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AEF64" w14:textId="2A1B7C3C" w:rsidR="0007201C" w:rsidRDefault="00FC08A2" w:rsidP="00FC08A2">
      <w:pPr>
        <w:ind w:left="-142" w:right="-188"/>
        <w:jc w:val="both"/>
        <w:rPr>
          <w:rFonts w:ascii="Cherry Cream Soda" w:hAnsi="Cherry Cream Soda"/>
          <w:b/>
          <w:bCs/>
          <w:sz w:val="40"/>
          <w:szCs w:val="52"/>
        </w:rPr>
      </w:pPr>
      <w:r>
        <w:rPr>
          <w:noProof/>
          <w:lang w:eastAsia="en-GB"/>
        </w:rPr>
        <w:drawing>
          <wp:anchor distT="0" distB="0" distL="114300" distR="114300" simplePos="0" relativeHeight="251658240" behindDoc="0" locked="0" layoutInCell="1" allowOverlap="1" wp14:anchorId="0C101222" wp14:editId="1E77951D">
            <wp:simplePos x="0" y="0"/>
            <wp:positionH relativeFrom="column">
              <wp:posOffset>-120650</wp:posOffset>
            </wp:positionH>
            <wp:positionV relativeFrom="paragraph">
              <wp:posOffset>0</wp:posOffset>
            </wp:positionV>
            <wp:extent cx="966470" cy="773430"/>
            <wp:effectExtent l="0" t="0" r="5080" b="7620"/>
            <wp:wrapSquare wrapText="bothSides"/>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647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061">
        <w:rPr>
          <w:rFonts w:ascii="Cherry Cream Soda" w:hAnsi="Cherry Cream Soda"/>
          <w:b/>
          <w:bCs/>
          <w:sz w:val="40"/>
          <w:szCs w:val="52"/>
        </w:rPr>
        <w:t>CRB</w:t>
      </w:r>
      <w:r w:rsidR="0007201C" w:rsidRPr="00177CE5">
        <w:rPr>
          <w:rFonts w:ascii="Cherry Cream Soda" w:hAnsi="Cherry Cream Soda"/>
          <w:b/>
          <w:bCs/>
          <w:sz w:val="40"/>
          <w:szCs w:val="52"/>
        </w:rPr>
        <w:t xml:space="preserve"> Policy</w:t>
      </w:r>
      <w:r w:rsidR="008F0F23">
        <w:rPr>
          <w:rFonts w:ascii="Cherry Cream Soda" w:hAnsi="Cherry Cream Soda"/>
          <w:b/>
          <w:bCs/>
          <w:sz w:val="40"/>
          <w:szCs w:val="52"/>
        </w:rPr>
        <w:t xml:space="preserve">/ </w:t>
      </w:r>
      <w:r w:rsidR="008F0F23" w:rsidRPr="008F0F23">
        <w:rPr>
          <w:rFonts w:ascii="Cherry Cream Soda" w:hAnsi="Cherry Cream Soda"/>
          <w:b/>
          <w:bCs/>
          <w:sz w:val="40"/>
          <w:szCs w:val="52"/>
        </w:rPr>
        <w:t>Physical Intervention</w:t>
      </w:r>
    </w:p>
    <w:p w14:paraId="7B79D698" w14:textId="36B2C86B" w:rsidR="00FC08A2" w:rsidRDefault="00FC08A2" w:rsidP="00FC08A2">
      <w:pPr>
        <w:ind w:left="-142" w:right="-188"/>
        <w:jc w:val="both"/>
        <w:rPr>
          <w:rFonts w:ascii="Cherry Cream Soda" w:hAnsi="Cherry Cream Soda"/>
          <w:b/>
          <w:bCs/>
          <w:sz w:val="40"/>
          <w:szCs w:val="52"/>
        </w:rPr>
      </w:pPr>
      <w:r>
        <w:rPr>
          <w:rFonts w:ascii="Cherry Cream Soda" w:hAnsi="Cherry Cream Soda"/>
          <w:b/>
          <w:bCs/>
          <w:sz w:val="40"/>
          <w:szCs w:val="52"/>
        </w:rPr>
        <w:t>Sept 2025 – Sept 2027</w:t>
      </w:r>
    </w:p>
    <w:p w14:paraId="527EAC93" w14:textId="07E6EA2A" w:rsidR="00D64296" w:rsidRDefault="00D64296" w:rsidP="0007201C">
      <w:pPr>
        <w:pStyle w:val="Default"/>
        <w:ind w:left="-142" w:right="-188"/>
        <w:jc w:val="center"/>
        <w:rPr>
          <w:rFonts w:ascii="Cherry Cream Soda" w:hAnsi="Cherry Cream Soda"/>
          <w:b/>
          <w:bCs/>
          <w:sz w:val="40"/>
          <w:szCs w:val="52"/>
        </w:rPr>
      </w:pPr>
    </w:p>
    <w:p w14:paraId="7A954FD5" w14:textId="4A3FD5C7" w:rsidR="00670F8C" w:rsidRPr="00AA3342" w:rsidRDefault="00D10D23" w:rsidP="00AA3342">
      <w:pPr>
        <w:suppressAutoHyphens/>
        <w:jc w:val="both"/>
        <w:rPr>
          <w:rFonts w:asciiTheme="minorHAnsi" w:hAnsiTheme="minorHAnsi" w:cstheme="minorHAnsi"/>
          <w:lang w:eastAsia="zh-CN"/>
        </w:rPr>
      </w:pPr>
      <w:r>
        <w:rPr>
          <w:rFonts w:asciiTheme="minorHAnsi" w:hAnsiTheme="minorHAnsi" w:cstheme="minorHAnsi"/>
          <w:b/>
          <w:lang w:eastAsia="zh-CN"/>
        </w:rPr>
        <w:t>Coping with Risky Behaviours (CRB)</w:t>
      </w:r>
      <w:r w:rsidR="008F0F23">
        <w:rPr>
          <w:rFonts w:asciiTheme="minorHAnsi" w:hAnsiTheme="minorHAnsi" w:cstheme="minorHAnsi"/>
          <w:b/>
          <w:lang w:eastAsia="zh-CN"/>
        </w:rPr>
        <w:t xml:space="preserve"> or </w:t>
      </w:r>
      <w:r w:rsidR="008F0F23" w:rsidRPr="008F0F23">
        <w:rPr>
          <w:rFonts w:asciiTheme="minorHAnsi" w:hAnsiTheme="minorHAnsi" w:cstheme="minorHAnsi"/>
          <w:b/>
          <w:lang w:eastAsia="zh-CN"/>
        </w:rPr>
        <w:t>Physical Intervention</w:t>
      </w:r>
      <w:r w:rsidR="008F0F23">
        <w:rPr>
          <w:rFonts w:asciiTheme="minorHAnsi" w:hAnsiTheme="minorHAnsi" w:cstheme="minorHAnsi"/>
          <w:b/>
          <w:lang w:eastAsia="zh-CN"/>
        </w:rPr>
        <w:t xml:space="preserve"> Policy</w:t>
      </w:r>
    </w:p>
    <w:p w14:paraId="1F26910C" w14:textId="77777777" w:rsidR="00093061" w:rsidRDefault="00093061" w:rsidP="00AA3342">
      <w:pPr>
        <w:suppressAutoHyphens/>
        <w:jc w:val="both"/>
        <w:rPr>
          <w:rFonts w:asciiTheme="minorHAnsi" w:hAnsiTheme="minorHAnsi" w:cstheme="minorHAnsi"/>
          <w:b/>
        </w:rPr>
      </w:pPr>
    </w:p>
    <w:p w14:paraId="2EAC5081" w14:textId="356FDAB8" w:rsidR="00670F8C" w:rsidRPr="00AA3342" w:rsidRDefault="00670F8C" w:rsidP="00AA3342">
      <w:pPr>
        <w:suppressAutoHyphens/>
        <w:jc w:val="both"/>
        <w:rPr>
          <w:rFonts w:asciiTheme="minorHAnsi" w:hAnsiTheme="minorHAnsi" w:cstheme="minorHAnsi"/>
          <w:lang w:eastAsia="zh-CN"/>
        </w:rPr>
      </w:pPr>
      <w:r w:rsidRPr="00AA3342">
        <w:rPr>
          <w:rFonts w:asciiTheme="minorHAnsi" w:hAnsiTheme="minorHAnsi" w:cstheme="minorHAnsi"/>
          <w:b/>
          <w:lang w:eastAsia="zh-CN"/>
        </w:rPr>
        <w:t>Objectives</w:t>
      </w:r>
    </w:p>
    <w:p w14:paraId="23992DB2" w14:textId="77777777" w:rsidR="00670F8C" w:rsidRPr="00AA3342" w:rsidRDefault="00670F8C" w:rsidP="00AA3342">
      <w:pPr>
        <w:suppressAutoHyphens/>
        <w:jc w:val="both"/>
        <w:rPr>
          <w:rFonts w:asciiTheme="minorHAnsi" w:hAnsiTheme="minorHAnsi" w:cstheme="minorHAnsi"/>
          <w:lang w:eastAsia="zh-CN"/>
        </w:rPr>
      </w:pPr>
    </w:p>
    <w:p w14:paraId="467ACE6B" w14:textId="46F2614C"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Here at</w:t>
      </w:r>
      <w:r w:rsidRPr="00AA3342">
        <w:rPr>
          <w:rFonts w:asciiTheme="minorHAnsi" w:hAnsiTheme="minorHAnsi" w:cstheme="minorHAnsi"/>
          <w:b/>
          <w:bCs/>
          <w:sz w:val="22"/>
          <w:szCs w:val="22"/>
          <w:lang w:eastAsia="zh-CN"/>
        </w:rPr>
        <w:t xml:space="preserve"> </w:t>
      </w:r>
      <w:r w:rsidR="00FC08A2">
        <w:rPr>
          <w:rFonts w:asciiTheme="minorHAnsi" w:hAnsiTheme="minorHAnsi" w:cstheme="minorHAnsi"/>
          <w:b/>
          <w:sz w:val="22"/>
          <w:szCs w:val="22"/>
          <w:lang w:eastAsia="zh-CN"/>
        </w:rPr>
        <w:t>Lambley</w:t>
      </w:r>
      <w:r w:rsidRPr="00AA3342">
        <w:rPr>
          <w:rFonts w:asciiTheme="minorHAnsi" w:hAnsiTheme="minorHAnsi" w:cstheme="minorHAnsi"/>
          <w:b/>
          <w:sz w:val="22"/>
          <w:szCs w:val="22"/>
          <w:lang w:eastAsia="zh-CN"/>
        </w:rPr>
        <w:t xml:space="preserve"> Primary</w:t>
      </w:r>
      <w:r w:rsidRPr="00AA3342">
        <w:rPr>
          <w:rFonts w:asciiTheme="minorHAnsi" w:hAnsiTheme="minorHAnsi" w:cstheme="minorHAnsi"/>
          <w:b/>
          <w:bCs/>
          <w:sz w:val="22"/>
          <w:szCs w:val="22"/>
          <w:lang w:eastAsia="zh-CN"/>
        </w:rPr>
        <w:t xml:space="preserve"> </w:t>
      </w:r>
      <w:r w:rsidRPr="00AA3342">
        <w:rPr>
          <w:rFonts w:asciiTheme="minorHAnsi" w:hAnsiTheme="minorHAnsi" w:cstheme="minorHAnsi"/>
          <w:b/>
          <w:sz w:val="22"/>
          <w:szCs w:val="22"/>
          <w:lang w:eastAsia="zh-CN"/>
        </w:rPr>
        <w:t>School</w:t>
      </w:r>
      <w:r w:rsidRPr="00AA3342">
        <w:rPr>
          <w:rFonts w:asciiTheme="minorHAnsi" w:hAnsiTheme="minorHAnsi" w:cstheme="minorHAnsi"/>
          <w:sz w:val="22"/>
          <w:szCs w:val="22"/>
          <w:lang w:eastAsia="zh-CN"/>
        </w:rPr>
        <w:t xml:space="preserve"> we aim to provide a safe, caring and friendly environment for all our pupils to allow them learn effectively, improve their life chances and help them maximise their potential.</w:t>
      </w:r>
    </w:p>
    <w:p w14:paraId="704DC705" w14:textId="77777777" w:rsidR="00670F8C" w:rsidRPr="00AA3342" w:rsidRDefault="00670F8C" w:rsidP="00AA3342">
      <w:pPr>
        <w:suppressAutoHyphens/>
        <w:jc w:val="both"/>
        <w:rPr>
          <w:rFonts w:asciiTheme="minorHAnsi" w:hAnsiTheme="minorHAnsi" w:cstheme="minorHAnsi"/>
          <w:sz w:val="22"/>
          <w:szCs w:val="22"/>
          <w:lang w:eastAsia="zh-CN"/>
        </w:rPr>
      </w:pPr>
    </w:p>
    <w:p w14:paraId="72D8F716"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We take the safety of our pupils and staff very seriously. We believe that all pupils and staff have the right to be and feel safe whilst at school or on a school-run activity.</w:t>
      </w:r>
    </w:p>
    <w:p w14:paraId="088BF2F8" w14:textId="77777777" w:rsidR="00670F8C" w:rsidRPr="00AA3342" w:rsidRDefault="00670F8C" w:rsidP="00AA3342">
      <w:pPr>
        <w:suppressAutoHyphens/>
        <w:jc w:val="both"/>
        <w:rPr>
          <w:rFonts w:asciiTheme="minorHAnsi" w:hAnsiTheme="minorHAnsi" w:cstheme="minorHAnsi"/>
          <w:lang w:eastAsia="zh-CN"/>
        </w:rPr>
      </w:pPr>
      <w:bookmarkStart w:id="0" w:name="_GoBack"/>
      <w:bookmarkEnd w:id="0"/>
    </w:p>
    <w:p w14:paraId="7BF4BDD3" w14:textId="77777777" w:rsidR="00670F8C" w:rsidRPr="00AA3342" w:rsidRDefault="00670F8C" w:rsidP="00AA3342">
      <w:pPr>
        <w:suppressAutoHyphens/>
        <w:jc w:val="both"/>
        <w:rPr>
          <w:rFonts w:asciiTheme="minorHAnsi" w:hAnsiTheme="minorHAnsi" w:cstheme="minorHAnsi"/>
          <w:b/>
          <w:lang w:eastAsia="zh-CN"/>
        </w:rPr>
      </w:pPr>
      <w:r w:rsidRPr="00AA3342">
        <w:rPr>
          <w:rFonts w:asciiTheme="minorHAnsi" w:hAnsiTheme="minorHAnsi" w:cstheme="minorHAnsi"/>
          <w:b/>
          <w:lang w:eastAsia="zh-CN"/>
        </w:rPr>
        <w:t xml:space="preserve">Policy Development </w:t>
      </w:r>
    </w:p>
    <w:p w14:paraId="77234E85" w14:textId="77777777" w:rsidR="00670F8C" w:rsidRPr="00AA3342" w:rsidRDefault="00670F8C" w:rsidP="00AA3342">
      <w:pPr>
        <w:suppressAutoHyphens/>
        <w:jc w:val="both"/>
        <w:rPr>
          <w:rFonts w:asciiTheme="minorHAnsi" w:hAnsiTheme="minorHAnsi" w:cstheme="minorHAnsi"/>
          <w:lang w:eastAsia="zh-CN"/>
        </w:rPr>
      </w:pPr>
    </w:p>
    <w:p w14:paraId="208842B9" w14:textId="735643DC" w:rsidR="00670F8C" w:rsidRPr="00AA3342" w:rsidRDefault="00670F8C" w:rsidP="00AA3342">
      <w:pPr>
        <w:autoSpaceDE w:val="0"/>
        <w:jc w:val="both"/>
        <w:rPr>
          <w:rFonts w:asciiTheme="minorHAnsi" w:hAnsiTheme="minorHAnsi" w:cstheme="minorHAnsi"/>
          <w:color w:val="000000"/>
          <w:sz w:val="22"/>
        </w:rPr>
      </w:pPr>
      <w:r w:rsidRPr="00AA3342">
        <w:rPr>
          <w:rFonts w:asciiTheme="minorHAnsi" w:hAnsiTheme="minorHAnsi" w:cstheme="minorHAnsi"/>
          <w:color w:val="000000"/>
          <w:sz w:val="22"/>
        </w:rPr>
        <w:t>This policy should be read in conjunction</w:t>
      </w:r>
      <w:r w:rsidR="00FC08A2">
        <w:rPr>
          <w:rFonts w:asciiTheme="minorHAnsi" w:hAnsiTheme="minorHAnsi" w:cstheme="minorHAnsi"/>
          <w:color w:val="000000"/>
          <w:sz w:val="22"/>
        </w:rPr>
        <w:t xml:space="preserve"> with our behaviour,</w:t>
      </w:r>
      <w:r w:rsidRPr="00AA3342">
        <w:rPr>
          <w:rFonts w:asciiTheme="minorHAnsi" w:hAnsiTheme="minorHAnsi" w:cstheme="minorHAnsi"/>
          <w:color w:val="000000"/>
          <w:sz w:val="22"/>
        </w:rPr>
        <w:t xml:space="preserve"> child protection (and the broader safeguarding agenda) policies.</w:t>
      </w:r>
    </w:p>
    <w:p w14:paraId="2674772B" w14:textId="77777777" w:rsidR="00670F8C" w:rsidRPr="00AA3342" w:rsidRDefault="00670F8C" w:rsidP="00AA3342">
      <w:pPr>
        <w:suppressAutoHyphens/>
        <w:jc w:val="both"/>
        <w:rPr>
          <w:rFonts w:asciiTheme="minorHAnsi" w:hAnsiTheme="minorHAnsi" w:cstheme="minorHAnsi"/>
          <w:lang w:eastAsia="zh-CN"/>
        </w:rPr>
      </w:pPr>
    </w:p>
    <w:p w14:paraId="5D0C7CCB" w14:textId="77777777" w:rsidR="00670F8C" w:rsidRPr="00AA3342" w:rsidRDefault="00670F8C" w:rsidP="00AA3342">
      <w:pPr>
        <w:suppressAutoHyphens/>
        <w:jc w:val="both"/>
        <w:rPr>
          <w:rFonts w:asciiTheme="minorHAnsi" w:hAnsiTheme="minorHAnsi" w:cstheme="minorHAnsi"/>
          <w:lang w:eastAsia="zh-CN"/>
        </w:rPr>
      </w:pPr>
      <w:r w:rsidRPr="00AA3342">
        <w:rPr>
          <w:rFonts w:asciiTheme="minorHAnsi" w:hAnsiTheme="minorHAnsi" w:cstheme="minorHAnsi"/>
          <w:b/>
          <w:lang w:eastAsia="zh-CN"/>
        </w:rPr>
        <w:t>Minimising the Need to Use Reasonable Force</w:t>
      </w:r>
    </w:p>
    <w:p w14:paraId="431C5F39" w14:textId="77777777" w:rsidR="00670F8C" w:rsidRPr="00AA3342" w:rsidRDefault="00670F8C" w:rsidP="00AA3342">
      <w:pPr>
        <w:suppressAutoHyphens/>
        <w:jc w:val="both"/>
        <w:rPr>
          <w:rFonts w:asciiTheme="minorHAnsi" w:hAnsiTheme="minorHAnsi" w:cstheme="minorHAnsi"/>
          <w:lang w:eastAsia="zh-CN"/>
        </w:rPr>
      </w:pPr>
    </w:p>
    <w:p w14:paraId="327DE1A1" w14:textId="7326642A"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As a school</w:t>
      </w:r>
      <w:r w:rsidR="00AA3342">
        <w:rPr>
          <w:rFonts w:asciiTheme="minorHAnsi" w:hAnsiTheme="minorHAnsi" w:cstheme="minorHAnsi"/>
          <w:sz w:val="22"/>
          <w:szCs w:val="22"/>
          <w:lang w:eastAsia="zh-CN"/>
        </w:rPr>
        <w:t>,</w:t>
      </w:r>
      <w:r w:rsidRPr="00AA3342">
        <w:rPr>
          <w:rFonts w:asciiTheme="minorHAnsi" w:hAnsiTheme="minorHAnsi" w:cstheme="minorHAnsi"/>
          <w:sz w:val="22"/>
          <w:szCs w:val="22"/>
          <w:lang w:eastAsia="zh-CN"/>
        </w:rPr>
        <w:t xml:space="preserve"> we are firmly committed to creating a calm and safe </w:t>
      </w:r>
      <w:r w:rsidR="00BF435C" w:rsidRPr="00AA3342">
        <w:rPr>
          <w:rFonts w:asciiTheme="minorHAnsi" w:hAnsiTheme="minorHAnsi" w:cstheme="minorHAnsi"/>
          <w:sz w:val="22"/>
          <w:szCs w:val="22"/>
          <w:lang w:eastAsia="zh-CN"/>
        </w:rPr>
        <w:t>environment that</w:t>
      </w:r>
      <w:r w:rsidRPr="00AA3342">
        <w:rPr>
          <w:rFonts w:asciiTheme="minorHAnsi" w:hAnsiTheme="minorHAnsi" w:cstheme="minorHAnsi"/>
          <w:sz w:val="22"/>
          <w:szCs w:val="22"/>
          <w:lang w:eastAsia="zh-CN"/>
        </w:rPr>
        <w:t xml:space="preserve"> minimises the risk of incidents arising that might require the use of reasonable force. We use a range of PSHE, RSHE and emotional well-being strategies on a day-to-day basis to explore and strengthen emotional responses to situations.</w:t>
      </w:r>
      <w:r w:rsidR="00BF435C">
        <w:rPr>
          <w:rFonts w:asciiTheme="minorHAnsi" w:hAnsiTheme="minorHAnsi" w:cstheme="minorHAnsi"/>
          <w:sz w:val="22"/>
          <w:szCs w:val="22"/>
          <w:lang w:eastAsia="zh-CN"/>
        </w:rPr>
        <w:t xml:space="preserve"> As a relational school and trauma-informed school, we use the strategies fr</w:t>
      </w:r>
      <w:r w:rsidR="00FC08A2">
        <w:rPr>
          <w:rFonts w:asciiTheme="minorHAnsi" w:hAnsiTheme="minorHAnsi" w:cstheme="minorHAnsi"/>
          <w:sz w:val="22"/>
          <w:szCs w:val="22"/>
          <w:lang w:eastAsia="zh-CN"/>
        </w:rPr>
        <w:t>om emotion coaching and our MH Lead work</w:t>
      </w:r>
      <w:r w:rsidR="00BF435C">
        <w:rPr>
          <w:rFonts w:asciiTheme="minorHAnsi" w:hAnsiTheme="minorHAnsi" w:cstheme="minorHAnsi"/>
          <w:sz w:val="22"/>
          <w:szCs w:val="22"/>
          <w:lang w:eastAsia="zh-CN"/>
        </w:rPr>
        <w:t xml:space="preserve"> to reduce the necessity for these further steps.</w:t>
      </w:r>
    </w:p>
    <w:p w14:paraId="2245A1C0" w14:textId="77777777" w:rsidR="00670F8C" w:rsidRPr="00AA3342" w:rsidRDefault="00670F8C" w:rsidP="00AA3342">
      <w:pPr>
        <w:suppressAutoHyphens/>
        <w:jc w:val="both"/>
        <w:rPr>
          <w:rFonts w:asciiTheme="minorHAnsi" w:hAnsiTheme="minorHAnsi" w:cstheme="minorHAnsi"/>
          <w:sz w:val="22"/>
          <w:szCs w:val="22"/>
          <w:lang w:eastAsia="zh-CN"/>
        </w:rPr>
      </w:pPr>
    </w:p>
    <w:p w14:paraId="645B086E" w14:textId="02A8291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 xml:space="preserve">We will only use </w:t>
      </w:r>
      <w:r w:rsidR="00FC08A2">
        <w:rPr>
          <w:rFonts w:asciiTheme="minorHAnsi" w:hAnsiTheme="minorHAnsi" w:cstheme="minorHAnsi"/>
          <w:sz w:val="22"/>
          <w:szCs w:val="22"/>
          <w:lang w:eastAsia="zh-CN"/>
        </w:rPr>
        <w:t xml:space="preserve">reasonable </w:t>
      </w:r>
      <w:r w:rsidRPr="00AA3342">
        <w:rPr>
          <w:rFonts w:asciiTheme="minorHAnsi" w:hAnsiTheme="minorHAnsi" w:cstheme="minorHAnsi"/>
          <w:sz w:val="22"/>
          <w:szCs w:val="22"/>
          <w:lang w:eastAsia="zh-CN"/>
        </w:rPr>
        <w:t>force as a last resort and strongly believe in de-escalating any incidents to prevent them from reaching a crisis point. Staff are skilled and trained in promoting and rewarding positive behaviour and will utilise various appropriate techniques in the management of a class environment.</w:t>
      </w:r>
    </w:p>
    <w:p w14:paraId="135F6152" w14:textId="77777777" w:rsidR="00670F8C" w:rsidRPr="00AA3342" w:rsidRDefault="00670F8C" w:rsidP="00AA3342">
      <w:pPr>
        <w:suppressAutoHyphens/>
        <w:jc w:val="both"/>
        <w:rPr>
          <w:rFonts w:asciiTheme="minorHAnsi" w:hAnsiTheme="minorHAnsi" w:cstheme="minorHAnsi"/>
          <w:sz w:val="22"/>
          <w:szCs w:val="22"/>
          <w:lang w:eastAsia="zh-CN"/>
        </w:rPr>
      </w:pPr>
    </w:p>
    <w:p w14:paraId="4D2535D8" w14:textId="77777777" w:rsidR="00670F8C" w:rsidRPr="00AA3342" w:rsidRDefault="00670F8C" w:rsidP="00AA3342">
      <w:pPr>
        <w:suppressAutoHyphens/>
        <w:jc w:val="both"/>
        <w:rPr>
          <w:rFonts w:asciiTheme="minorHAnsi" w:hAnsiTheme="minorHAnsi" w:cstheme="minorHAnsi"/>
          <w:b/>
          <w:sz w:val="22"/>
          <w:szCs w:val="22"/>
          <w:lang w:eastAsia="zh-CN"/>
        </w:rPr>
      </w:pPr>
      <w:r w:rsidRPr="00AA3342">
        <w:rPr>
          <w:rFonts w:asciiTheme="minorHAnsi" w:hAnsiTheme="minorHAnsi" w:cstheme="minorHAnsi"/>
          <w:sz w:val="22"/>
          <w:szCs w:val="22"/>
          <w:lang w:eastAsia="zh-CN"/>
        </w:rPr>
        <w:t>Staff will only use reasonable force when the risks involved in doing so are outweighed by the risks involved by not using force.</w:t>
      </w:r>
    </w:p>
    <w:p w14:paraId="278F7C02" w14:textId="77777777" w:rsidR="00670F8C" w:rsidRPr="00AA3342" w:rsidRDefault="00670F8C" w:rsidP="00AA3342">
      <w:pPr>
        <w:jc w:val="both"/>
        <w:rPr>
          <w:rFonts w:asciiTheme="minorHAnsi" w:hAnsiTheme="minorHAnsi" w:cstheme="minorHAnsi"/>
        </w:rPr>
      </w:pPr>
    </w:p>
    <w:p w14:paraId="469518B7" w14:textId="77777777" w:rsidR="00670F8C" w:rsidRPr="00AA3342" w:rsidRDefault="00670F8C" w:rsidP="00AA3342">
      <w:pPr>
        <w:suppressAutoHyphens/>
        <w:jc w:val="both"/>
        <w:rPr>
          <w:rFonts w:asciiTheme="minorHAnsi" w:hAnsiTheme="minorHAnsi" w:cstheme="minorHAnsi"/>
          <w:b/>
          <w:lang w:eastAsia="zh-CN"/>
        </w:rPr>
      </w:pPr>
      <w:r w:rsidRPr="00AA3342">
        <w:rPr>
          <w:rFonts w:asciiTheme="minorHAnsi" w:hAnsiTheme="minorHAnsi" w:cstheme="minorHAnsi"/>
          <w:b/>
          <w:lang w:eastAsia="zh-CN"/>
        </w:rPr>
        <w:t>Staff Authorised to Use Reasonable Force</w:t>
      </w:r>
    </w:p>
    <w:p w14:paraId="60E202F7" w14:textId="77777777" w:rsidR="00670F8C" w:rsidRPr="00AA3342" w:rsidRDefault="00670F8C" w:rsidP="00AA3342">
      <w:pPr>
        <w:suppressAutoHyphens/>
        <w:jc w:val="both"/>
        <w:rPr>
          <w:rFonts w:asciiTheme="minorHAnsi" w:hAnsiTheme="minorHAnsi" w:cstheme="minorHAnsi"/>
          <w:b/>
          <w:lang w:eastAsia="zh-CN"/>
        </w:rPr>
      </w:pPr>
    </w:p>
    <w:p w14:paraId="59989971"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Under Section 93 of the Education and</w:t>
      </w:r>
      <w:r w:rsidR="00AA3342">
        <w:rPr>
          <w:rFonts w:asciiTheme="minorHAnsi" w:hAnsiTheme="minorHAnsi" w:cstheme="minorHAnsi"/>
          <w:sz w:val="22"/>
          <w:szCs w:val="22"/>
          <w:lang w:eastAsia="zh-CN"/>
        </w:rPr>
        <w:t xml:space="preserve"> Inspection Act (2006) the head</w:t>
      </w:r>
      <w:r w:rsidRPr="00AA3342">
        <w:rPr>
          <w:rFonts w:asciiTheme="minorHAnsi" w:hAnsiTheme="minorHAnsi" w:cstheme="minorHAnsi"/>
          <w:sz w:val="22"/>
          <w:szCs w:val="22"/>
          <w:lang w:eastAsia="zh-CN"/>
        </w:rPr>
        <w:t xml:space="preserve">teacher of our school is empowered to authorise those members of her staff who are enabled to use reasonable force. </w:t>
      </w:r>
    </w:p>
    <w:p w14:paraId="4E436A7A" w14:textId="77777777" w:rsidR="00670F8C" w:rsidRPr="00AA3342" w:rsidRDefault="00670F8C" w:rsidP="00AA3342">
      <w:pPr>
        <w:suppressAutoHyphens/>
        <w:jc w:val="both"/>
        <w:rPr>
          <w:rFonts w:asciiTheme="minorHAnsi" w:hAnsiTheme="minorHAnsi" w:cstheme="minorHAnsi"/>
          <w:sz w:val="22"/>
          <w:szCs w:val="22"/>
          <w:lang w:eastAsia="zh-CN"/>
        </w:rPr>
      </w:pPr>
    </w:p>
    <w:p w14:paraId="0B58AFC7" w14:textId="5D0F664C"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 xml:space="preserve">Here at </w:t>
      </w:r>
      <w:r w:rsidR="00FC08A2">
        <w:rPr>
          <w:rFonts w:asciiTheme="minorHAnsi" w:hAnsiTheme="minorHAnsi" w:cstheme="minorHAnsi"/>
          <w:b/>
          <w:sz w:val="22"/>
          <w:szCs w:val="22"/>
          <w:lang w:eastAsia="zh-CN"/>
        </w:rPr>
        <w:t>Lambley</w:t>
      </w:r>
      <w:r w:rsidR="00AA3342" w:rsidRPr="00AA3342">
        <w:rPr>
          <w:rFonts w:asciiTheme="minorHAnsi" w:hAnsiTheme="minorHAnsi" w:cstheme="minorHAnsi"/>
          <w:b/>
          <w:sz w:val="22"/>
          <w:szCs w:val="22"/>
          <w:lang w:eastAsia="zh-CN"/>
        </w:rPr>
        <w:t xml:space="preserve"> Primary</w:t>
      </w:r>
      <w:r w:rsidR="00AA3342" w:rsidRPr="00AA3342">
        <w:rPr>
          <w:rFonts w:asciiTheme="minorHAnsi" w:hAnsiTheme="minorHAnsi" w:cstheme="minorHAnsi"/>
          <w:b/>
          <w:bCs/>
          <w:sz w:val="22"/>
          <w:szCs w:val="22"/>
          <w:lang w:eastAsia="zh-CN"/>
        </w:rPr>
        <w:t xml:space="preserve"> </w:t>
      </w:r>
      <w:r w:rsidR="00AA3342" w:rsidRPr="00AA3342">
        <w:rPr>
          <w:rFonts w:asciiTheme="minorHAnsi" w:hAnsiTheme="minorHAnsi" w:cstheme="minorHAnsi"/>
          <w:b/>
          <w:sz w:val="22"/>
          <w:szCs w:val="22"/>
          <w:lang w:eastAsia="zh-CN"/>
        </w:rPr>
        <w:t>School</w:t>
      </w:r>
      <w:r w:rsidR="00AA3342" w:rsidRPr="00670F8C">
        <w:rPr>
          <w:rFonts w:asciiTheme="minorHAnsi" w:hAnsiTheme="minorHAnsi" w:cstheme="minorHAnsi"/>
          <w:sz w:val="22"/>
          <w:szCs w:val="22"/>
          <w:lang w:eastAsia="zh-CN"/>
        </w:rPr>
        <w:t xml:space="preserve"> </w:t>
      </w:r>
      <w:r w:rsidRPr="00AA3342">
        <w:rPr>
          <w:rFonts w:asciiTheme="minorHAnsi" w:hAnsiTheme="minorHAnsi" w:cstheme="minorHAnsi"/>
          <w:sz w:val="22"/>
          <w:szCs w:val="22"/>
          <w:lang w:eastAsia="zh-CN"/>
        </w:rPr>
        <w:t xml:space="preserve">the </w:t>
      </w:r>
      <w:r w:rsidR="00AA3342">
        <w:rPr>
          <w:rFonts w:asciiTheme="minorHAnsi" w:hAnsiTheme="minorHAnsi" w:cstheme="minorHAnsi"/>
          <w:sz w:val="22"/>
          <w:szCs w:val="22"/>
          <w:lang w:eastAsia="zh-CN"/>
        </w:rPr>
        <w:t>headteacher</w:t>
      </w:r>
      <w:r w:rsidRPr="00AA3342">
        <w:rPr>
          <w:rFonts w:asciiTheme="minorHAnsi" w:hAnsiTheme="minorHAnsi" w:cstheme="minorHAnsi"/>
          <w:sz w:val="22"/>
          <w:szCs w:val="22"/>
          <w:lang w:eastAsia="zh-CN"/>
        </w:rPr>
        <w:t xml:space="preserve"> has empowered the following members of staff to use reasonable force:</w:t>
      </w:r>
    </w:p>
    <w:p w14:paraId="645C1685" w14:textId="77777777" w:rsidR="00670F8C" w:rsidRPr="00AA3342" w:rsidRDefault="00670F8C" w:rsidP="00AA3342">
      <w:pPr>
        <w:suppressAutoHyphens/>
        <w:jc w:val="both"/>
        <w:rPr>
          <w:rFonts w:asciiTheme="minorHAnsi" w:hAnsiTheme="minorHAnsi" w:cstheme="minorHAnsi"/>
          <w:sz w:val="22"/>
          <w:szCs w:val="22"/>
          <w:lang w:eastAsia="zh-CN"/>
        </w:rPr>
      </w:pPr>
    </w:p>
    <w:p w14:paraId="3BD8D31E" w14:textId="77777777" w:rsidR="00670F8C" w:rsidRPr="00AA3342" w:rsidRDefault="00670F8C" w:rsidP="00AA3342">
      <w:pPr>
        <w:numPr>
          <w:ilvl w:val="0"/>
          <w:numId w:val="1"/>
        </w:numPr>
        <w:suppressAutoHyphens/>
        <w:jc w:val="both"/>
        <w:rPr>
          <w:rFonts w:asciiTheme="minorHAnsi" w:eastAsia="Arial" w:hAnsiTheme="minorHAnsi" w:cstheme="minorHAnsi"/>
          <w:sz w:val="22"/>
          <w:szCs w:val="22"/>
          <w:lang w:eastAsia="zh-CN"/>
        </w:rPr>
      </w:pPr>
      <w:r w:rsidRPr="00AA3342">
        <w:rPr>
          <w:rFonts w:asciiTheme="minorHAnsi" w:hAnsiTheme="minorHAnsi" w:cstheme="minorHAnsi"/>
          <w:sz w:val="22"/>
          <w:szCs w:val="22"/>
          <w:lang w:eastAsia="zh-CN"/>
        </w:rPr>
        <w:t>Teachers and any member of staff who has control or charge of pupils in a given lesson or circumstance have permanent authorisation.</w:t>
      </w:r>
    </w:p>
    <w:p w14:paraId="082807D5"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eastAsia="Arial" w:hAnsiTheme="minorHAnsi" w:cstheme="minorHAnsi"/>
          <w:sz w:val="22"/>
          <w:szCs w:val="22"/>
          <w:lang w:eastAsia="zh-CN"/>
        </w:rPr>
        <w:t xml:space="preserve"> </w:t>
      </w:r>
    </w:p>
    <w:p w14:paraId="02C1395E" w14:textId="77777777" w:rsidR="00670F8C" w:rsidRPr="00AA3342" w:rsidRDefault="00670F8C" w:rsidP="00AA3342">
      <w:pPr>
        <w:numPr>
          <w:ilvl w:val="0"/>
          <w:numId w:val="1"/>
        </w:num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lastRenderedPageBreak/>
        <w:t xml:space="preserve">Other members of staff such as site management and administrative teams also have the power to use reasonable force if a circumstance should arise in which immediate action should be taken. </w:t>
      </w:r>
    </w:p>
    <w:p w14:paraId="49C28D76" w14:textId="77777777" w:rsidR="00D10D23" w:rsidRDefault="00D10D23" w:rsidP="00AA3342">
      <w:pPr>
        <w:suppressAutoHyphens/>
        <w:jc w:val="both"/>
        <w:rPr>
          <w:rFonts w:asciiTheme="minorHAnsi" w:hAnsiTheme="minorHAnsi" w:cstheme="minorHAnsi"/>
          <w:b/>
          <w:lang w:eastAsia="zh-CN"/>
        </w:rPr>
      </w:pPr>
    </w:p>
    <w:p w14:paraId="47B9B831" w14:textId="77777777" w:rsidR="00670F8C" w:rsidRPr="00AA3342" w:rsidRDefault="00670F8C" w:rsidP="00AA3342">
      <w:pPr>
        <w:suppressAutoHyphens/>
        <w:jc w:val="both"/>
        <w:rPr>
          <w:rFonts w:asciiTheme="minorHAnsi" w:hAnsiTheme="minorHAnsi" w:cstheme="minorHAnsi"/>
          <w:lang w:eastAsia="zh-CN"/>
        </w:rPr>
      </w:pPr>
      <w:r w:rsidRPr="00AA3342">
        <w:rPr>
          <w:rFonts w:asciiTheme="minorHAnsi" w:hAnsiTheme="minorHAnsi" w:cstheme="minorHAnsi"/>
          <w:b/>
          <w:lang w:eastAsia="zh-CN"/>
        </w:rPr>
        <w:t>Deciding Whether to Use Reasonable Force</w:t>
      </w:r>
    </w:p>
    <w:p w14:paraId="3ADC15DB" w14:textId="77777777" w:rsidR="00670F8C" w:rsidRPr="00AA3342" w:rsidRDefault="00670F8C" w:rsidP="00AA3342">
      <w:pPr>
        <w:suppressAutoHyphens/>
        <w:jc w:val="both"/>
        <w:rPr>
          <w:rFonts w:asciiTheme="minorHAnsi" w:hAnsiTheme="minorHAnsi" w:cstheme="minorHAnsi"/>
          <w:lang w:eastAsia="zh-CN"/>
        </w:rPr>
      </w:pPr>
    </w:p>
    <w:p w14:paraId="283F352C"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Under British law, members of staff are empowered to use reasonable force to prevent a pupil from or to stop them:</w:t>
      </w:r>
    </w:p>
    <w:p w14:paraId="1BE79ED2" w14:textId="77777777" w:rsidR="00670F8C" w:rsidRPr="00AA3342" w:rsidRDefault="00670F8C" w:rsidP="00AA3342">
      <w:pPr>
        <w:suppressAutoHyphens/>
        <w:jc w:val="both"/>
        <w:rPr>
          <w:rFonts w:asciiTheme="minorHAnsi" w:hAnsiTheme="minorHAnsi" w:cstheme="minorHAnsi"/>
          <w:lang w:eastAsia="zh-CN"/>
        </w:rPr>
      </w:pPr>
    </w:p>
    <w:p w14:paraId="1FC49CDB" w14:textId="77777777" w:rsidR="00670F8C" w:rsidRPr="00AA3342" w:rsidRDefault="00670F8C" w:rsidP="00AA3342">
      <w:pPr>
        <w:numPr>
          <w:ilvl w:val="0"/>
          <w:numId w:val="2"/>
        </w:num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committing any offence;</w:t>
      </w:r>
    </w:p>
    <w:p w14:paraId="54C24ABC" w14:textId="77777777" w:rsidR="00670F8C" w:rsidRPr="00AA3342" w:rsidRDefault="00670F8C" w:rsidP="00AA3342">
      <w:pPr>
        <w:numPr>
          <w:ilvl w:val="0"/>
          <w:numId w:val="2"/>
        </w:num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causing personal injury to, or damage to the property of, any per</w:t>
      </w:r>
      <w:r w:rsidR="00AA3342">
        <w:rPr>
          <w:rFonts w:asciiTheme="minorHAnsi" w:hAnsiTheme="minorHAnsi" w:cstheme="minorHAnsi"/>
          <w:sz w:val="22"/>
          <w:szCs w:val="22"/>
          <w:lang w:eastAsia="zh-CN"/>
        </w:rPr>
        <w:t>son (including the pupil themselves</w:t>
      </w:r>
      <w:r w:rsidRPr="00AA3342">
        <w:rPr>
          <w:rFonts w:asciiTheme="minorHAnsi" w:hAnsiTheme="minorHAnsi" w:cstheme="minorHAnsi"/>
          <w:sz w:val="22"/>
          <w:szCs w:val="22"/>
          <w:lang w:eastAsia="zh-CN"/>
        </w:rPr>
        <w:t>); or,</w:t>
      </w:r>
    </w:p>
    <w:p w14:paraId="3CB9EB95" w14:textId="77777777" w:rsidR="00670F8C" w:rsidRPr="00AA3342" w:rsidRDefault="00670F8C" w:rsidP="00AA3342">
      <w:pPr>
        <w:numPr>
          <w:ilvl w:val="0"/>
          <w:numId w:val="2"/>
        </w:num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prejudicing the maintenance of good order and discipline at the school or among any pupils receiving education at the school, whether during a teaching session or otherwise.</w:t>
      </w:r>
    </w:p>
    <w:p w14:paraId="438F9270" w14:textId="77777777" w:rsidR="00670F8C" w:rsidRPr="00AA3342" w:rsidRDefault="00670F8C" w:rsidP="00AA3342">
      <w:pPr>
        <w:suppressAutoHyphens/>
        <w:jc w:val="both"/>
        <w:rPr>
          <w:rFonts w:asciiTheme="minorHAnsi" w:hAnsiTheme="minorHAnsi" w:cstheme="minorHAnsi"/>
          <w:sz w:val="22"/>
          <w:szCs w:val="22"/>
          <w:lang w:eastAsia="zh-CN"/>
        </w:rPr>
      </w:pPr>
    </w:p>
    <w:p w14:paraId="75F1AE52"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 xml:space="preserve">All members of staff will make decisions about when, how and why to use reasonable force. </w:t>
      </w:r>
    </w:p>
    <w:p w14:paraId="53B9859C" w14:textId="77777777" w:rsidR="00670F8C" w:rsidRPr="00AA3342" w:rsidRDefault="00670F8C" w:rsidP="00AA3342">
      <w:pPr>
        <w:suppressAutoHyphens/>
        <w:jc w:val="both"/>
        <w:rPr>
          <w:rFonts w:asciiTheme="minorHAnsi" w:hAnsiTheme="minorHAnsi" w:cstheme="minorHAnsi"/>
          <w:sz w:val="22"/>
          <w:szCs w:val="22"/>
          <w:lang w:eastAsia="zh-CN"/>
        </w:rPr>
      </w:pPr>
    </w:p>
    <w:p w14:paraId="0F479B66"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To help staff in making decisions about using reasonable force the following considerations may be useful:</w:t>
      </w:r>
    </w:p>
    <w:p w14:paraId="492156D8" w14:textId="77777777" w:rsidR="00670F8C" w:rsidRPr="00AA3342" w:rsidRDefault="00670F8C" w:rsidP="00AA3342">
      <w:pPr>
        <w:suppressAutoHyphens/>
        <w:jc w:val="both"/>
        <w:rPr>
          <w:rFonts w:asciiTheme="minorHAnsi" w:hAnsiTheme="minorHAnsi" w:cstheme="minorHAnsi"/>
          <w:sz w:val="22"/>
          <w:szCs w:val="22"/>
          <w:lang w:eastAsia="zh-CN"/>
        </w:rPr>
      </w:pPr>
    </w:p>
    <w:p w14:paraId="1F0D7E8D" w14:textId="77777777" w:rsidR="00670F8C" w:rsidRPr="00AA3342" w:rsidRDefault="00670F8C" w:rsidP="00AA3342">
      <w:pPr>
        <w:numPr>
          <w:ilvl w:val="0"/>
          <w:numId w:val="5"/>
        </w:num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whether the consequences of not intervening will seriously endanger the wellbeing of a person;</w:t>
      </w:r>
    </w:p>
    <w:p w14:paraId="63BCB825" w14:textId="77777777" w:rsidR="00670F8C" w:rsidRPr="00AA3342" w:rsidRDefault="00670F8C" w:rsidP="00AA3342">
      <w:pPr>
        <w:numPr>
          <w:ilvl w:val="0"/>
          <w:numId w:val="5"/>
        </w:num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whether the consequences of not intervening will result in serious and significant damage to property;</w:t>
      </w:r>
    </w:p>
    <w:p w14:paraId="59F143DF" w14:textId="77777777" w:rsidR="00670F8C" w:rsidRPr="00AA3342" w:rsidRDefault="00670F8C" w:rsidP="00AA3342">
      <w:pPr>
        <w:numPr>
          <w:ilvl w:val="0"/>
          <w:numId w:val="5"/>
        </w:num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whether the chance of achieving the desired outcome in a non-physical way is low;</w:t>
      </w:r>
      <w:r w:rsidR="00AA3342">
        <w:rPr>
          <w:rFonts w:asciiTheme="minorHAnsi" w:hAnsiTheme="minorHAnsi" w:cstheme="minorHAnsi"/>
          <w:sz w:val="22"/>
          <w:szCs w:val="22"/>
          <w:lang w:eastAsia="zh-CN"/>
        </w:rPr>
        <w:t xml:space="preserve"> and</w:t>
      </w:r>
    </w:p>
    <w:p w14:paraId="17C5B973" w14:textId="77777777" w:rsidR="00670F8C" w:rsidRPr="00AA3342" w:rsidRDefault="00670F8C" w:rsidP="00AA3342">
      <w:pPr>
        <w:numPr>
          <w:ilvl w:val="0"/>
          <w:numId w:val="5"/>
        </w:num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the age, size, gender, developmental maturity of the persons involved.</w:t>
      </w:r>
    </w:p>
    <w:p w14:paraId="176838C9" w14:textId="77777777" w:rsidR="00670F8C" w:rsidRPr="00AA3342" w:rsidRDefault="00670F8C" w:rsidP="00AA3342">
      <w:pPr>
        <w:suppressAutoHyphens/>
        <w:jc w:val="both"/>
        <w:rPr>
          <w:rFonts w:asciiTheme="minorHAnsi" w:hAnsiTheme="minorHAnsi" w:cstheme="minorHAnsi"/>
          <w:sz w:val="22"/>
          <w:szCs w:val="22"/>
          <w:lang w:eastAsia="zh-CN"/>
        </w:rPr>
      </w:pPr>
    </w:p>
    <w:p w14:paraId="14573FDA"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Staff members are also expected to remember that physical intervention is only one option and for behaviours involving extreme levels of risk</w:t>
      </w:r>
      <w:r w:rsidR="00AA3342">
        <w:rPr>
          <w:rFonts w:asciiTheme="minorHAnsi" w:hAnsiTheme="minorHAnsi" w:cstheme="minorHAnsi"/>
          <w:sz w:val="22"/>
          <w:szCs w:val="22"/>
          <w:lang w:eastAsia="zh-CN"/>
        </w:rPr>
        <w:t>,</w:t>
      </w:r>
      <w:r w:rsidRPr="00AA3342">
        <w:rPr>
          <w:rFonts w:asciiTheme="minorHAnsi" w:hAnsiTheme="minorHAnsi" w:cstheme="minorHAnsi"/>
          <w:sz w:val="22"/>
          <w:szCs w:val="22"/>
          <w:lang w:eastAsia="zh-CN"/>
        </w:rPr>
        <w:t xml:space="preserve"> it may be more appropriate to gain support from other agencies, including the police. </w:t>
      </w:r>
    </w:p>
    <w:p w14:paraId="723956F3" w14:textId="77777777" w:rsidR="00670F8C" w:rsidRPr="00AA3342" w:rsidRDefault="00670F8C" w:rsidP="00AA3342">
      <w:pPr>
        <w:suppressAutoHyphens/>
        <w:jc w:val="both"/>
        <w:rPr>
          <w:rFonts w:asciiTheme="minorHAnsi" w:hAnsiTheme="minorHAnsi" w:cstheme="minorHAnsi"/>
          <w:sz w:val="22"/>
          <w:szCs w:val="22"/>
          <w:lang w:eastAsia="zh-CN"/>
        </w:rPr>
      </w:pPr>
    </w:p>
    <w:p w14:paraId="1CC9906E"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Staff will be kept informed and have a duty to inform others about the plans around specific pupils who can present risks to themselves and others. This may include information about SEN, personal circumstance and temporary upset.</w:t>
      </w:r>
    </w:p>
    <w:p w14:paraId="7BB69204" w14:textId="77777777" w:rsidR="00670F8C" w:rsidRPr="00AA3342" w:rsidRDefault="00670F8C" w:rsidP="00AA3342">
      <w:pPr>
        <w:suppressAutoHyphens/>
        <w:jc w:val="both"/>
        <w:rPr>
          <w:rFonts w:asciiTheme="minorHAnsi" w:hAnsiTheme="minorHAnsi" w:cstheme="minorHAnsi"/>
          <w:b/>
          <w:lang w:eastAsia="zh-CN"/>
        </w:rPr>
      </w:pPr>
    </w:p>
    <w:p w14:paraId="260C9D4A" w14:textId="77777777" w:rsidR="00670F8C" w:rsidRPr="00AA3342" w:rsidRDefault="00670F8C" w:rsidP="00AA3342">
      <w:pPr>
        <w:suppressAutoHyphens/>
        <w:jc w:val="both"/>
        <w:rPr>
          <w:rFonts w:asciiTheme="minorHAnsi" w:hAnsiTheme="minorHAnsi" w:cstheme="minorHAnsi"/>
          <w:lang w:eastAsia="zh-CN"/>
        </w:rPr>
      </w:pPr>
      <w:r w:rsidRPr="00AA3342">
        <w:rPr>
          <w:rFonts w:asciiTheme="minorHAnsi" w:hAnsiTheme="minorHAnsi" w:cstheme="minorHAnsi"/>
          <w:b/>
          <w:lang w:eastAsia="zh-CN"/>
        </w:rPr>
        <w:t>Using Reasonable Force</w:t>
      </w:r>
    </w:p>
    <w:p w14:paraId="4CFAE0D8" w14:textId="77777777" w:rsidR="00670F8C" w:rsidRPr="00AA3342" w:rsidRDefault="00670F8C" w:rsidP="00AA3342">
      <w:pPr>
        <w:suppressAutoHyphens/>
        <w:jc w:val="both"/>
        <w:rPr>
          <w:rFonts w:asciiTheme="minorHAnsi" w:hAnsiTheme="minorHAnsi" w:cstheme="minorHAnsi"/>
          <w:lang w:eastAsia="zh-CN"/>
        </w:rPr>
      </w:pPr>
    </w:p>
    <w:p w14:paraId="4F90AAD0" w14:textId="32D461B4" w:rsidR="00670F8C"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When using force, members of staff should only use the minimum amount of force required in achieving the required outcome.</w:t>
      </w:r>
    </w:p>
    <w:p w14:paraId="18B5060B" w14:textId="77777777" w:rsidR="00FC08A2" w:rsidRPr="00AA3342" w:rsidRDefault="00FC08A2" w:rsidP="00AA3342">
      <w:pPr>
        <w:suppressAutoHyphens/>
        <w:jc w:val="both"/>
        <w:rPr>
          <w:rFonts w:asciiTheme="minorHAnsi" w:hAnsiTheme="minorHAnsi" w:cstheme="minorHAnsi"/>
          <w:sz w:val="22"/>
          <w:szCs w:val="22"/>
          <w:lang w:eastAsia="zh-CN"/>
        </w:rPr>
      </w:pPr>
    </w:p>
    <w:p w14:paraId="7BF5E06D" w14:textId="77777777" w:rsidR="00670F8C" w:rsidRPr="00AA3342" w:rsidRDefault="00D10D23" w:rsidP="00AA3342">
      <w:pPr>
        <w:jc w:val="both"/>
        <w:rPr>
          <w:rFonts w:asciiTheme="minorHAnsi" w:hAnsiTheme="minorHAnsi" w:cstheme="minorHAnsi"/>
        </w:rPr>
      </w:pPr>
      <w:r w:rsidRPr="00AA3342">
        <w:rPr>
          <w:rFonts w:asciiTheme="minorHAnsi" w:hAnsiTheme="minorHAnsi" w:cstheme="minorHAnsi"/>
          <w:noProof/>
          <w:lang w:eastAsia="en-GB"/>
        </w:rPr>
        <w:lastRenderedPageBreak/>
        <w:drawing>
          <wp:inline distT="0" distB="0" distL="0" distR="0" wp14:anchorId="5A835212" wp14:editId="7AF072EC">
            <wp:extent cx="4003039" cy="3002280"/>
            <wp:effectExtent l="0" t="0" r="0" b="7620"/>
            <wp:docPr id="205645245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4035302" cy="3026477"/>
                    </a:xfrm>
                    <a:prstGeom prst="rect">
                      <a:avLst/>
                    </a:prstGeom>
                  </pic:spPr>
                </pic:pic>
              </a:graphicData>
            </a:graphic>
          </wp:inline>
        </w:drawing>
      </w:r>
    </w:p>
    <w:p w14:paraId="22AFA0E6" w14:textId="77777777" w:rsidR="00D10D23" w:rsidRDefault="00D10D23" w:rsidP="00AA3342">
      <w:pPr>
        <w:suppressAutoHyphens/>
        <w:jc w:val="both"/>
        <w:rPr>
          <w:rFonts w:asciiTheme="minorHAnsi" w:hAnsiTheme="minorHAnsi" w:cstheme="minorHAnsi"/>
          <w:b/>
          <w:bCs/>
          <w:sz w:val="20"/>
          <w:szCs w:val="20"/>
          <w:lang w:eastAsia="zh-CN"/>
        </w:rPr>
      </w:pPr>
    </w:p>
    <w:p w14:paraId="46BC4F3A" w14:textId="77777777" w:rsidR="00670F8C" w:rsidRPr="00AA3342" w:rsidRDefault="00670F8C" w:rsidP="00AA3342">
      <w:pPr>
        <w:suppressAutoHyphens/>
        <w:jc w:val="both"/>
        <w:rPr>
          <w:rFonts w:asciiTheme="minorHAnsi" w:hAnsiTheme="minorHAnsi" w:cstheme="minorHAnsi"/>
          <w:b/>
          <w:bCs/>
          <w:sz w:val="20"/>
          <w:szCs w:val="20"/>
          <w:lang w:eastAsia="zh-CN"/>
        </w:rPr>
      </w:pPr>
      <w:r w:rsidRPr="00AA3342">
        <w:rPr>
          <w:rFonts w:asciiTheme="minorHAnsi" w:hAnsiTheme="minorHAnsi" w:cstheme="minorHAnsi"/>
          <w:b/>
          <w:bCs/>
          <w:sz w:val="20"/>
          <w:szCs w:val="20"/>
          <w:lang w:eastAsia="zh-CN"/>
        </w:rPr>
        <w:t>The CLASSROOM INTERVENTION Model</w:t>
      </w:r>
    </w:p>
    <w:p w14:paraId="41383C56" w14:textId="77777777" w:rsidR="00670F8C" w:rsidRPr="00AA3342" w:rsidRDefault="00670F8C" w:rsidP="00AA3342">
      <w:pPr>
        <w:suppressAutoHyphens/>
        <w:jc w:val="both"/>
        <w:rPr>
          <w:rFonts w:asciiTheme="minorHAnsi" w:hAnsiTheme="minorHAnsi" w:cstheme="minorHAnsi"/>
          <w:lang w:eastAsia="zh-CN"/>
        </w:rPr>
      </w:pPr>
    </w:p>
    <w:p w14:paraId="256F8809"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 xml:space="preserve">Staff should, where possible, avoid any type of intervention that is likely to injure a pupil, unless in the most extreme of circumstance where there was no viable alternative. </w:t>
      </w:r>
    </w:p>
    <w:p w14:paraId="42C27E1D" w14:textId="77777777" w:rsidR="00670F8C" w:rsidRPr="00AA3342" w:rsidRDefault="00670F8C" w:rsidP="00AA3342">
      <w:pPr>
        <w:suppressAutoHyphens/>
        <w:jc w:val="both"/>
        <w:rPr>
          <w:rFonts w:asciiTheme="minorHAnsi" w:hAnsiTheme="minorHAnsi" w:cstheme="minorHAnsi"/>
          <w:sz w:val="22"/>
          <w:szCs w:val="22"/>
          <w:lang w:eastAsia="zh-CN"/>
        </w:rPr>
      </w:pPr>
    </w:p>
    <w:p w14:paraId="3A6CE4E5"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 xml:space="preserve">Staff should try to avoid using force unless or until another member of staff is present to support, observe or call for assistance.  </w:t>
      </w:r>
    </w:p>
    <w:p w14:paraId="7E95EE2B" w14:textId="77777777" w:rsidR="00670F8C" w:rsidRPr="00AA3342" w:rsidRDefault="00670F8C" w:rsidP="00AA3342">
      <w:pPr>
        <w:suppressAutoHyphens/>
        <w:jc w:val="both"/>
        <w:rPr>
          <w:rFonts w:asciiTheme="minorHAnsi" w:hAnsiTheme="minorHAnsi" w:cstheme="minorHAnsi"/>
          <w:lang w:eastAsia="zh-CN"/>
        </w:rPr>
      </w:pPr>
    </w:p>
    <w:p w14:paraId="58DEE4AD" w14:textId="77777777" w:rsidR="00670F8C" w:rsidRPr="00AA3342" w:rsidRDefault="00670F8C" w:rsidP="00AA3342">
      <w:pPr>
        <w:suppressAutoHyphens/>
        <w:jc w:val="both"/>
        <w:rPr>
          <w:rFonts w:asciiTheme="minorHAnsi" w:hAnsiTheme="minorHAnsi" w:cstheme="minorHAnsi"/>
          <w:lang w:eastAsia="zh-CN"/>
        </w:rPr>
      </w:pPr>
      <w:r w:rsidRPr="00AA3342">
        <w:rPr>
          <w:rFonts w:asciiTheme="minorHAnsi" w:hAnsiTheme="minorHAnsi" w:cstheme="minorHAnsi"/>
          <w:b/>
          <w:lang w:eastAsia="zh-CN"/>
        </w:rPr>
        <w:t>Staff training</w:t>
      </w:r>
    </w:p>
    <w:p w14:paraId="79F7A0D4" w14:textId="77777777" w:rsidR="00670F8C" w:rsidRPr="00AA3342" w:rsidRDefault="00670F8C" w:rsidP="00AA3342">
      <w:pPr>
        <w:suppressAutoHyphens/>
        <w:jc w:val="both"/>
        <w:rPr>
          <w:rFonts w:asciiTheme="minorHAnsi" w:hAnsiTheme="minorHAnsi" w:cstheme="minorHAnsi"/>
          <w:lang w:eastAsia="zh-CN"/>
        </w:rPr>
      </w:pPr>
    </w:p>
    <w:p w14:paraId="2BE1D902" w14:textId="5E2AEFEE" w:rsidR="00670F8C" w:rsidRPr="00AA3342" w:rsidRDefault="00670F8C" w:rsidP="00AA3342">
      <w:pPr>
        <w:suppressAutoHyphens/>
        <w:jc w:val="both"/>
        <w:rPr>
          <w:rFonts w:asciiTheme="minorHAnsi" w:hAnsiTheme="minorHAnsi" w:cstheme="minorHAnsi"/>
          <w:sz w:val="22"/>
          <w:szCs w:val="22"/>
          <w:lang w:eastAsia="zh-CN"/>
        </w:rPr>
      </w:pPr>
      <w:r w:rsidRPr="00BF435C">
        <w:rPr>
          <w:rFonts w:asciiTheme="minorHAnsi" w:hAnsiTheme="minorHAnsi" w:cstheme="minorHAnsi"/>
          <w:sz w:val="22"/>
          <w:szCs w:val="22"/>
          <w:lang w:eastAsia="zh-CN"/>
        </w:rPr>
        <w:t xml:space="preserve">Staff members at </w:t>
      </w:r>
      <w:r w:rsidR="00FC08A2">
        <w:rPr>
          <w:rFonts w:asciiTheme="minorHAnsi" w:hAnsiTheme="minorHAnsi" w:cstheme="minorHAnsi"/>
          <w:b/>
          <w:sz w:val="22"/>
          <w:szCs w:val="22"/>
          <w:lang w:eastAsia="zh-CN"/>
        </w:rPr>
        <w:t>Lambley</w:t>
      </w:r>
      <w:r w:rsidR="00AA3342" w:rsidRPr="00BF435C">
        <w:rPr>
          <w:rFonts w:asciiTheme="minorHAnsi" w:hAnsiTheme="minorHAnsi" w:cstheme="minorHAnsi"/>
          <w:b/>
          <w:sz w:val="22"/>
          <w:szCs w:val="22"/>
          <w:lang w:eastAsia="zh-CN"/>
        </w:rPr>
        <w:t xml:space="preserve"> Primary</w:t>
      </w:r>
      <w:r w:rsidR="00AA3342" w:rsidRPr="00BF435C">
        <w:rPr>
          <w:rFonts w:asciiTheme="minorHAnsi" w:hAnsiTheme="minorHAnsi" w:cstheme="minorHAnsi"/>
          <w:b/>
          <w:bCs/>
          <w:sz w:val="22"/>
          <w:szCs w:val="22"/>
          <w:lang w:eastAsia="zh-CN"/>
        </w:rPr>
        <w:t xml:space="preserve"> </w:t>
      </w:r>
      <w:r w:rsidR="00AA3342" w:rsidRPr="00BF435C">
        <w:rPr>
          <w:rFonts w:asciiTheme="minorHAnsi" w:hAnsiTheme="minorHAnsi" w:cstheme="minorHAnsi"/>
          <w:b/>
          <w:sz w:val="22"/>
          <w:szCs w:val="22"/>
          <w:lang w:eastAsia="zh-CN"/>
        </w:rPr>
        <w:t>School</w:t>
      </w:r>
      <w:r w:rsidRPr="00BF435C">
        <w:rPr>
          <w:rFonts w:asciiTheme="minorHAnsi" w:hAnsiTheme="minorHAnsi" w:cstheme="minorHAnsi"/>
          <w:sz w:val="22"/>
          <w:szCs w:val="22"/>
          <w:lang w:eastAsia="zh-CN"/>
        </w:rPr>
        <w:t>, who have been identified as needing training in this area, will access Physical intervention training for “Coping with Risky Behaviours” (CRB) which was previously termed MAPA training through the County Council co-ordinator who delivers nationally accredited courses.</w:t>
      </w:r>
      <w:r w:rsidRPr="00AA3342">
        <w:rPr>
          <w:rFonts w:asciiTheme="minorHAnsi" w:hAnsiTheme="minorHAnsi" w:cstheme="minorHAnsi"/>
          <w:sz w:val="22"/>
          <w:szCs w:val="22"/>
          <w:lang w:eastAsia="zh-CN"/>
        </w:rPr>
        <w:t xml:space="preserve">  </w:t>
      </w:r>
    </w:p>
    <w:p w14:paraId="124EDC19" w14:textId="77777777" w:rsidR="00670F8C" w:rsidRPr="00AA3342" w:rsidRDefault="00670F8C" w:rsidP="00AA3342">
      <w:pPr>
        <w:suppressAutoHyphens/>
        <w:jc w:val="both"/>
        <w:rPr>
          <w:rFonts w:asciiTheme="minorHAnsi" w:hAnsiTheme="minorHAnsi" w:cstheme="minorHAnsi"/>
          <w:sz w:val="22"/>
          <w:szCs w:val="22"/>
          <w:lang w:eastAsia="zh-CN"/>
        </w:rPr>
      </w:pPr>
    </w:p>
    <w:p w14:paraId="765E71A9"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These courses provide participants with an insight into recent legislation and guidance that could impact on policy and practice, as well as a range of physical and non-physical strategies to help manage the risks posed by children and young people’s behaviour.</w:t>
      </w:r>
    </w:p>
    <w:p w14:paraId="203B64A5" w14:textId="77777777" w:rsidR="00670F8C" w:rsidRPr="00AA3342" w:rsidRDefault="00670F8C" w:rsidP="00AA3342">
      <w:pPr>
        <w:suppressAutoHyphens/>
        <w:jc w:val="both"/>
        <w:rPr>
          <w:rFonts w:asciiTheme="minorHAnsi" w:hAnsiTheme="minorHAnsi" w:cstheme="minorHAnsi"/>
          <w:sz w:val="22"/>
          <w:szCs w:val="22"/>
          <w:lang w:eastAsia="zh-CN"/>
        </w:rPr>
      </w:pPr>
    </w:p>
    <w:p w14:paraId="2190D859"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Nottinghamshire County Council has adopted the “Coping with Risky Behaviours” approach from September 2018, providing training, annual updates consultations, behaviour risk assessments and individual casework support where schools require it. They work with the BILD (British Institute for Learning Disabilities) code of practice to strive towards the ‘Gold Standard’ in this field.</w:t>
      </w:r>
    </w:p>
    <w:p w14:paraId="4CC88FF8" w14:textId="77777777" w:rsidR="00670F8C" w:rsidRPr="00AA3342" w:rsidRDefault="00670F8C" w:rsidP="00AA3342">
      <w:pPr>
        <w:suppressAutoHyphens/>
        <w:jc w:val="both"/>
        <w:rPr>
          <w:rFonts w:asciiTheme="minorHAnsi" w:hAnsiTheme="minorHAnsi" w:cstheme="minorHAnsi"/>
          <w:sz w:val="22"/>
          <w:szCs w:val="22"/>
          <w:lang w:eastAsia="zh-CN"/>
        </w:rPr>
      </w:pPr>
    </w:p>
    <w:p w14:paraId="4547FB6E"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These training programmes will be delivered to staff via whole school inset or by accessing specialist training events.</w:t>
      </w:r>
    </w:p>
    <w:p w14:paraId="758578BC" w14:textId="77777777" w:rsidR="00670F8C" w:rsidRPr="00AA3342" w:rsidRDefault="00670F8C" w:rsidP="00AA3342">
      <w:pPr>
        <w:suppressAutoHyphens/>
        <w:jc w:val="both"/>
        <w:rPr>
          <w:rFonts w:asciiTheme="minorHAnsi" w:hAnsiTheme="minorHAnsi" w:cstheme="minorHAnsi"/>
          <w:sz w:val="22"/>
          <w:szCs w:val="22"/>
          <w:lang w:eastAsia="zh-CN"/>
        </w:rPr>
      </w:pPr>
    </w:p>
    <w:p w14:paraId="1C75B2F8"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Staff members who receive this training will be accredited to use the physical elements of CRB for a defined period as stated on their certificate. Staff will be expected to attend a refresher course to update their skills and renew their certification every 12-15 months.</w:t>
      </w:r>
    </w:p>
    <w:p w14:paraId="6A5F9282" w14:textId="77777777" w:rsidR="00670F8C" w:rsidRPr="00AA3342" w:rsidRDefault="00670F8C" w:rsidP="00AA3342">
      <w:pPr>
        <w:suppressAutoHyphens/>
        <w:jc w:val="both"/>
        <w:rPr>
          <w:rFonts w:asciiTheme="minorHAnsi" w:hAnsiTheme="minorHAnsi" w:cstheme="minorHAnsi"/>
          <w:sz w:val="22"/>
          <w:szCs w:val="22"/>
          <w:lang w:eastAsia="zh-CN"/>
        </w:rPr>
      </w:pPr>
    </w:p>
    <w:p w14:paraId="6F846AD4" w14:textId="77777777" w:rsidR="00670F8C" w:rsidRPr="00AA3342" w:rsidRDefault="00670F8C" w:rsidP="00AA3342">
      <w:pPr>
        <w:suppressAutoHyphens/>
        <w:jc w:val="both"/>
        <w:rPr>
          <w:rFonts w:asciiTheme="minorHAnsi" w:hAnsiTheme="minorHAnsi" w:cstheme="minorHAnsi"/>
          <w:lang w:eastAsia="zh-CN"/>
        </w:rPr>
      </w:pPr>
      <w:r w:rsidRPr="00AA3342">
        <w:rPr>
          <w:rFonts w:asciiTheme="minorHAnsi" w:hAnsiTheme="minorHAnsi" w:cstheme="minorHAnsi"/>
          <w:b/>
          <w:lang w:eastAsia="zh-CN"/>
        </w:rPr>
        <w:t>Recording and Reporting Incidents</w:t>
      </w:r>
    </w:p>
    <w:p w14:paraId="46032C8B" w14:textId="77777777" w:rsidR="00670F8C" w:rsidRPr="00AA3342" w:rsidRDefault="00670F8C" w:rsidP="00AA3342">
      <w:pPr>
        <w:suppressAutoHyphens/>
        <w:jc w:val="both"/>
        <w:rPr>
          <w:rFonts w:asciiTheme="minorHAnsi" w:hAnsiTheme="minorHAnsi" w:cstheme="minorHAnsi"/>
          <w:lang w:eastAsia="zh-CN"/>
        </w:rPr>
      </w:pPr>
    </w:p>
    <w:p w14:paraId="02D0AF22" w14:textId="77777777" w:rsidR="00670F8C" w:rsidRPr="00AA3342" w:rsidRDefault="00670F8C" w:rsidP="00AA3342">
      <w:pPr>
        <w:suppressAutoHyphens/>
        <w:autoSpaceDE w:val="0"/>
        <w:jc w:val="both"/>
        <w:rPr>
          <w:rFonts w:asciiTheme="minorHAnsi" w:hAnsiTheme="minorHAnsi" w:cstheme="minorHAnsi"/>
          <w:color w:val="000000"/>
          <w:sz w:val="22"/>
          <w:szCs w:val="22"/>
          <w:lang w:eastAsia="zh-CN"/>
        </w:rPr>
      </w:pPr>
      <w:r w:rsidRPr="00AA3342">
        <w:rPr>
          <w:rFonts w:asciiTheme="minorHAnsi" w:hAnsiTheme="minorHAnsi" w:cstheme="minorHAnsi"/>
          <w:color w:val="000000"/>
          <w:sz w:val="22"/>
          <w:szCs w:val="22"/>
          <w:lang w:eastAsia="zh-CN"/>
        </w:rPr>
        <w:lastRenderedPageBreak/>
        <w:t xml:space="preserve">The governing body will ensure that a procedure is in place, and is followed by staff, for recording and reporting, </w:t>
      </w:r>
      <w:r w:rsidRPr="00AA3342">
        <w:rPr>
          <w:rFonts w:asciiTheme="minorHAnsi" w:hAnsiTheme="minorHAnsi" w:cstheme="minorHAnsi"/>
          <w:i/>
          <w:iCs/>
          <w:color w:val="000000"/>
          <w:sz w:val="22"/>
          <w:szCs w:val="22"/>
          <w:lang w:eastAsia="zh-CN"/>
        </w:rPr>
        <w:t xml:space="preserve">significant </w:t>
      </w:r>
      <w:r w:rsidRPr="00AA3342">
        <w:rPr>
          <w:rFonts w:asciiTheme="minorHAnsi" w:hAnsiTheme="minorHAnsi" w:cstheme="minorHAnsi"/>
          <w:color w:val="000000"/>
          <w:sz w:val="22"/>
          <w:szCs w:val="22"/>
          <w:lang w:eastAsia="zh-CN"/>
        </w:rPr>
        <w:t xml:space="preserve">incidents where a member of staff has used </w:t>
      </w:r>
      <w:r w:rsidRPr="00BF435C">
        <w:rPr>
          <w:rFonts w:asciiTheme="minorHAnsi" w:hAnsiTheme="minorHAnsi" w:cstheme="minorHAnsi"/>
          <w:color w:val="000000"/>
          <w:sz w:val="22"/>
          <w:szCs w:val="22"/>
          <w:lang w:eastAsia="zh-CN"/>
        </w:rPr>
        <w:t>force</w:t>
      </w:r>
      <w:r w:rsidRPr="00AA3342">
        <w:rPr>
          <w:rFonts w:asciiTheme="minorHAnsi" w:hAnsiTheme="minorHAnsi" w:cstheme="minorHAnsi"/>
          <w:color w:val="000000"/>
          <w:sz w:val="22"/>
          <w:szCs w:val="22"/>
          <w:lang w:eastAsia="zh-CN"/>
        </w:rPr>
        <w:t xml:space="preserve"> on a pupil. The record must be made as soon as practicable after the incident.</w:t>
      </w:r>
    </w:p>
    <w:p w14:paraId="1ADB6EA4" w14:textId="77777777" w:rsidR="00670F8C" w:rsidRPr="00AA3342" w:rsidRDefault="00670F8C" w:rsidP="00AA3342">
      <w:pPr>
        <w:suppressAutoHyphens/>
        <w:autoSpaceDE w:val="0"/>
        <w:jc w:val="both"/>
        <w:rPr>
          <w:rFonts w:asciiTheme="minorHAnsi" w:hAnsiTheme="minorHAnsi" w:cstheme="minorHAnsi"/>
          <w:color w:val="000000"/>
          <w:sz w:val="22"/>
          <w:szCs w:val="22"/>
          <w:lang w:eastAsia="zh-CN"/>
        </w:rPr>
      </w:pPr>
    </w:p>
    <w:p w14:paraId="6F304166" w14:textId="77777777" w:rsidR="00670F8C" w:rsidRPr="00AA3342" w:rsidRDefault="00670F8C" w:rsidP="00AA3342">
      <w:pPr>
        <w:suppressAutoHyphens/>
        <w:autoSpaceDE w:val="0"/>
        <w:jc w:val="both"/>
        <w:rPr>
          <w:rFonts w:asciiTheme="minorHAnsi" w:hAnsiTheme="minorHAnsi" w:cstheme="minorHAnsi"/>
          <w:color w:val="000000"/>
          <w:sz w:val="22"/>
          <w:szCs w:val="22"/>
          <w:lang w:eastAsia="zh-CN"/>
        </w:rPr>
      </w:pPr>
      <w:r w:rsidRPr="00AA3342">
        <w:rPr>
          <w:rFonts w:asciiTheme="minorHAnsi" w:hAnsiTheme="minorHAnsi" w:cstheme="minorHAnsi"/>
          <w:color w:val="000000"/>
          <w:sz w:val="22"/>
          <w:szCs w:val="22"/>
          <w:lang w:eastAsia="zh-CN"/>
        </w:rPr>
        <w:t>While ultimately only a court of law could decide what is ‘significant’ in a particular case, in deciding whether or not an incident must be reported, staff should take into account:</w:t>
      </w:r>
    </w:p>
    <w:p w14:paraId="2949E343" w14:textId="77777777" w:rsidR="00670F8C" w:rsidRPr="00AA3342" w:rsidRDefault="00670F8C" w:rsidP="00AA3342">
      <w:pPr>
        <w:suppressAutoHyphens/>
        <w:autoSpaceDE w:val="0"/>
        <w:jc w:val="both"/>
        <w:rPr>
          <w:rFonts w:asciiTheme="minorHAnsi" w:hAnsiTheme="minorHAnsi" w:cstheme="minorHAnsi"/>
          <w:color w:val="000000"/>
          <w:sz w:val="22"/>
          <w:szCs w:val="22"/>
          <w:lang w:eastAsia="zh-CN"/>
        </w:rPr>
      </w:pPr>
    </w:p>
    <w:p w14:paraId="12A048E6" w14:textId="77777777" w:rsidR="00670F8C" w:rsidRPr="00AA3342" w:rsidRDefault="00670F8C" w:rsidP="00AA3342">
      <w:pPr>
        <w:numPr>
          <w:ilvl w:val="1"/>
          <w:numId w:val="3"/>
        </w:numPr>
        <w:tabs>
          <w:tab w:val="left" w:pos="720"/>
        </w:tabs>
        <w:suppressAutoHyphens/>
        <w:autoSpaceDE w:val="0"/>
        <w:ind w:left="720"/>
        <w:jc w:val="both"/>
        <w:rPr>
          <w:rFonts w:asciiTheme="minorHAnsi" w:hAnsiTheme="minorHAnsi" w:cstheme="minorHAnsi"/>
          <w:color w:val="000000"/>
          <w:sz w:val="22"/>
          <w:szCs w:val="22"/>
          <w:lang w:eastAsia="zh-CN"/>
        </w:rPr>
      </w:pPr>
      <w:r w:rsidRPr="00AA3342">
        <w:rPr>
          <w:rFonts w:asciiTheme="minorHAnsi" w:hAnsiTheme="minorHAnsi" w:cstheme="minorHAnsi"/>
          <w:color w:val="000000"/>
          <w:sz w:val="22"/>
          <w:szCs w:val="22"/>
          <w:lang w:eastAsia="zh-CN"/>
        </w:rPr>
        <w:t>an incident where unreasonable use of force is used on a pupil would always be a significant incident;</w:t>
      </w:r>
    </w:p>
    <w:p w14:paraId="2A1964F1" w14:textId="77777777" w:rsidR="00670F8C" w:rsidRPr="00AA3342" w:rsidRDefault="00670F8C" w:rsidP="00AA3342">
      <w:pPr>
        <w:numPr>
          <w:ilvl w:val="1"/>
          <w:numId w:val="3"/>
        </w:numPr>
        <w:tabs>
          <w:tab w:val="left" w:pos="720"/>
        </w:tabs>
        <w:suppressAutoHyphens/>
        <w:autoSpaceDE w:val="0"/>
        <w:ind w:left="720"/>
        <w:jc w:val="both"/>
        <w:rPr>
          <w:rFonts w:asciiTheme="minorHAnsi" w:hAnsiTheme="minorHAnsi" w:cstheme="minorHAnsi"/>
          <w:color w:val="000000"/>
          <w:sz w:val="22"/>
          <w:szCs w:val="22"/>
          <w:lang w:eastAsia="zh-CN"/>
        </w:rPr>
      </w:pPr>
      <w:r w:rsidRPr="00AA3342">
        <w:rPr>
          <w:rFonts w:asciiTheme="minorHAnsi" w:hAnsiTheme="minorHAnsi" w:cstheme="minorHAnsi"/>
          <w:color w:val="000000"/>
          <w:sz w:val="22"/>
          <w:szCs w:val="22"/>
          <w:lang w:eastAsia="zh-CN"/>
        </w:rPr>
        <w:t>any incident where substantial force has been used (e.g. physically pushing a pupil out of a room) would be significant;</w:t>
      </w:r>
    </w:p>
    <w:p w14:paraId="2B422CAC" w14:textId="77777777" w:rsidR="00670F8C" w:rsidRPr="00AA3342" w:rsidRDefault="00670F8C" w:rsidP="00AA3342">
      <w:pPr>
        <w:numPr>
          <w:ilvl w:val="1"/>
          <w:numId w:val="3"/>
        </w:numPr>
        <w:tabs>
          <w:tab w:val="left" w:pos="720"/>
        </w:tabs>
        <w:suppressAutoHyphens/>
        <w:autoSpaceDE w:val="0"/>
        <w:ind w:left="720"/>
        <w:jc w:val="both"/>
        <w:rPr>
          <w:rFonts w:asciiTheme="minorHAnsi" w:hAnsiTheme="minorHAnsi" w:cstheme="minorHAnsi"/>
          <w:color w:val="000000"/>
          <w:sz w:val="22"/>
          <w:szCs w:val="22"/>
          <w:lang w:eastAsia="zh-CN"/>
        </w:rPr>
      </w:pPr>
      <w:r w:rsidRPr="00AA3342">
        <w:rPr>
          <w:rFonts w:asciiTheme="minorHAnsi" w:hAnsiTheme="minorHAnsi" w:cstheme="minorHAnsi"/>
          <w:color w:val="000000"/>
          <w:sz w:val="22"/>
          <w:szCs w:val="22"/>
          <w:lang w:eastAsia="zh-CN"/>
        </w:rPr>
        <w:t>the use of a restraint technique is significant;</w:t>
      </w:r>
      <w:r w:rsidR="00AA3342">
        <w:rPr>
          <w:rFonts w:asciiTheme="minorHAnsi" w:hAnsiTheme="minorHAnsi" w:cstheme="minorHAnsi"/>
          <w:color w:val="000000"/>
          <w:sz w:val="22"/>
          <w:szCs w:val="22"/>
          <w:lang w:eastAsia="zh-CN"/>
        </w:rPr>
        <w:t xml:space="preserve"> or</w:t>
      </w:r>
    </w:p>
    <w:p w14:paraId="24B88207" w14:textId="77777777" w:rsidR="00670F8C" w:rsidRPr="00AA3342" w:rsidRDefault="00670F8C" w:rsidP="00AA3342">
      <w:pPr>
        <w:numPr>
          <w:ilvl w:val="1"/>
          <w:numId w:val="3"/>
        </w:numPr>
        <w:tabs>
          <w:tab w:val="left" w:pos="720"/>
        </w:tabs>
        <w:suppressAutoHyphens/>
        <w:autoSpaceDE w:val="0"/>
        <w:ind w:left="720"/>
        <w:jc w:val="both"/>
        <w:rPr>
          <w:rFonts w:asciiTheme="minorHAnsi" w:hAnsiTheme="minorHAnsi" w:cstheme="minorHAnsi"/>
          <w:color w:val="000000"/>
          <w:sz w:val="22"/>
          <w:szCs w:val="22"/>
          <w:lang w:eastAsia="zh-CN"/>
        </w:rPr>
      </w:pPr>
      <w:r w:rsidRPr="00AA3342">
        <w:rPr>
          <w:rFonts w:asciiTheme="minorHAnsi" w:hAnsiTheme="minorHAnsi" w:cstheme="minorHAnsi"/>
          <w:color w:val="000000"/>
          <w:sz w:val="22"/>
          <w:szCs w:val="22"/>
          <w:lang w:eastAsia="zh-CN"/>
        </w:rPr>
        <w:t>an incident where a child was very distressed (though clearly not overreacting) would be significant.</w:t>
      </w:r>
    </w:p>
    <w:p w14:paraId="5560FB37" w14:textId="77777777" w:rsidR="00670F8C" w:rsidRPr="00AA3342" w:rsidRDefault="00670F8C" w:rsidP="00AA3342">
      <w:pPr>
        <w:suppressAutoHyphens/>
        <w:autoSpaceDE w:val="0"/>
        <w:jc w:val="both"/>
        <w:rPr>
          <w:rFonts w:asciiTheme="minorHAnsi" w:hAnsiTheme="minorHAnsi" w:cstheme="minorHAnsi"/>
          <w:color w:val="000000"/>
          <w:sz w:val="22"/>
          <w:szCs w:val="22"/>
          <w:lang w:eastAsia="zh-CN"/>
        </w:rPr>
      </w:pPr>
    </w:p>
    <w:p w14:paraId="0492616C" w14:textId="77777777" w:rsidR="00670F8C" w:rsidRPr="00AA3342" w:rsidRDefault="00670F8C" w:rsidP="00AA3342">
      <w:pPr>
        <w:suppressAutoHyphens/>
        <w:autoSpaceDE w:val="0"/>
        <w:jc w:val="both"/>
        <w:rPr>
          <w:rFonts w:asciiTheme="minorHAnsi" w:hAnsiTheme="minorHAnsi" w:cstheme="minorHAnsi"/>
          <w:color w:val="000000"/>
          <w:sz w:val="22"/>
          <w:szCs w:val="22"/>
          <w:lang w:eastAsia="zh-CN"/>
        </w:rPr>
      </w:pPr>
      <w:r w:rsidRPr="00AA3342">
        <w:rPr>
          <w:rFonts w:asciiTheme="minorHAnsi" w:hAnsiTheme="minorHAnsi" w:cstheme="minorHAnsi"/>
          <w:color w:val="000000"/>
          <w:sz w:val="22"/>
          <w:szCs w:val="22"/>
          <w:lang w:eastAsia="zh-CN"/>
        </w:rPr>
        <w:t>In determining whether incidents are significant, schools should consider:</w:t>
      </w:r>
    </w:p>
    <w:p w14:paraId="7EB02A0C" w14:textId="77777777" w:rsidR="00670F8C" w:rsidRPr="00AA3342" w:rsidRDefault="00670F8C" w:rsidP="00AA3342">
      <w:pPr>
        <w:suppressAutoHyphens/>
        <w:autoSpaceDE w:val="0"/>
        <w:jc w:val="both"/>
        <w:rPr>
          <w:rFonts w:asciiTheme="minorHAnsi" w:hAnsiTheme="minorHAnsi" w:cstheme="minorHAnsi"/>
          <w:color w:val="000000"/>
          <w:lang w:eastAsia="zh-CN"/>
        </w:rPr>
      </w:pPr>
    </w:p>
    <w:p w14:paraId="474A08F1" w14:textId="77777777" w:rsidR="00670F8C" w:rsidRPr="00AA3342" w:rsidRDefault="00670F8C" w:rsidP="00AA3342">
      <w:pPr>
        <w:numPr>
          <w:ilvl w:val="1"/>
          <w:numId w:val="4"/>
        </w:numPr>
        <w:tabs>
          <w:tab w:val="left" w:pos="720"/>
        </w:tabs>
        <w:suppressAutoHyphens/>
        <w:autoSpaceDE w:val="0"/>
        <w:ind w:left="720"/>
        <w:jc w:val="both"/>
        <w:rPr>
          <w:rFonts w:asciiTheme="minorHAnsi" w:hAnsiTheme="minorHAnsi" w:cstheme="minorHAnsi"/>
          <w:color w:val="262626" w:themeColor="text1" w:themeTint="D9"/>
          <w:sz w:val="22"/>
          <w:szCs w:val="22"/>
          <w:lang w:eastAsia="zh-CN"/>
        </w:rPr>
      </w:pPr>
      <w:r w:rsidRPr="00AA3342">
        <w:rPr>
          <w:rFonts w:asciiTheme="minorHAnsi" w:hAnsiTheme="minorHAnsi" w:cstheme="minorHAnsi"/>
          <w:color w:val="262626" w:themeColor="text1" w:themeTint="D9"/>
          <w:sz w:val="22"/>
          <w:szCs w:val="22"/>
          <w:lang w:eastAsia="zh-CN"/>
        </w:rPr>
        <w:t>the pupil’s behaviour and the level of risk presented at the time;</w:t>
      </w:r>
    </w:p>
    <w:p w14:paraId="7E45E5AE" w14:textId="77777777" w:rsidR="00670F8C" w:rsidRPr="00AA3342" w:rsidRDefault="00670F8C" w:rsidP="00AA3342">
      <w:pPr>
        <w:numPr>
          <w:ilvl w:val="1"/>
          <w:numId w:val="4"/>
        </w:numPr>
        <w:tabs>
          <w:tab w:val="left" w:pos="720"/>
        </w:tabs>
        <w:suppressAutoHyphens/>
        <w:autoSpaceDE w:val="0"/>
        <w:ind w:left="720"/>
        <w:jc w:val="both"/>
        <w:rPr>
          <w:rFonts w:asciiTheme="minorHAnsi" w:hAnsiTheme="minorHAnsi" w:cstheme="minorHAnsi"/>
          <w:color w:val="262626" w:themeColor="text1" w:themeTint="D9"/>
          <w:sz w:val="22"/>
          <w:szCs w:val="22"/>
          <w:lang w:eastAsia="zh-CN"/>
        </w:rPr>
      </w:pPr>
      <w:r w:rsidRPr="00AA3342">
        <w:rPr>
          <w:rFonts w:asciiTheme="minorHAnsi" w:hAnsiTheme="minorHAnsi" w:cstheme="minorHAnsi"/>
          <w:color w:val="262626" w:themeColor="text1" w:themeTint="D9"/>
          <w:sz w:val="22"/>
          <w:szCs w:val="22"/>
          <w:lang w:eastAsia="zh-CN"/>
        </w:rPr>
        <w:t>the degree of force used and whether it was proportionate in relation to the behaviour;</w:t>
      </w:r>
      <w:r w:rsidR="00AA3342">
        <w:rPr>
          <w:rFonts w:asciiTheme="minorHAnsi" w:hAnsiTheme="minorHAnsi" w:cstheme="minorHAnsi"/>
          <w:color w:val="262626" w:themeColor="text1" w:themeTint="D9"/>
          <w:sz w:val="22"/>
          <w:szCs w:val="22"/>
          <w:lang w:eastAsia="zh-CN"/>
        </w:rPr>
        <w:t xml:space="preserve"> and</w:t>
      </w:r>
    </w:p>
    <w:p w14:paraId="5A894623" w14:textId="77777777" w:rsidR="00670F8C" w:rsidRPr="00AA3342" w:rsidRDefault="00670F8C" w:rsidP="00AA3342">
      <w:pPr>
        <w:numPr>
          <w:ilvl w:val="1"/>
          <w:numId w:val="4"/>
        </w:numPr>
        <w:tabs>
          <w:tab w:val="left" w:pos="720"/>
        </w:tabs>
        <w:suppressAutoHyphens/>
        <w:autoSpaceDE w:val="0"/>
        <w:ind w:left="720"/>
        <w:jc w:val="both"/>
        <w:rPr>
          <w:rFonts w:asciiTheme="minorHAnsi" w:hAnsiTheme="minorHAnsi" w:cstheme="minorHAnsi"/>
          <w:b/>
          <w:bCs/>
          <w:color w:val="262626" w:themeColor="text1" w:themeTint="D9"/>
          <w:sz w:val="22"/>
          <w:szCs w:val="22"/>
          <w:lang w:eastAsia="zh-CN"/>
        </w:rPr>
      </w:pPr>
      <w:r w:rsidRPr="00AA3342">
        <w:rPr>
          <w:rFonts w:asciiTheme="minorHAnsi" w:hAnsiTheme="minorHAnsi" w:cstheme="minorHAnsi"/>
          <w:color w:val="262626" w:themeColor="text1" w:themeTint="D9"/>
          <w:sz w:val="22"/>
          <w:szCs w:val="22"/>
          <w:lang w:eastAsia="zh-CN"/>
        </w:rPr>
        <w:t>the effect on the pupil or member of staff.</w:t>
      </w:r>
    </w:p>
    <w:p w14:paraId="5F54855A" w14:textId="77777777" w:rsidR="00670F8C" w:rsidRPr="00AA3342" w:rsidRDefault="00670F8C" w:rsidP="00AA3342">
      <w:pPr>
        <w:suppressAutoHyphens/>
        <w:autoSpaceDE w:val="0"/>
        <w:jc w:val="both"/>
        <w:rPr>
          <w:rFonts w:asciiTheme="minorHAnsi" w:hAnsiTheme="minorHAnsi" w:cstheme="minorHAnsi"/>
          <w:b/>
          <w:bCs/>
          <w:color w:val="262626" w:themeColor="text1" w:themeTint="D9"/>
          <w:sz w:val="22"/>
          <w:szCs w:val="22"/>
          <w:lang w:eastAsia="zh-CN"/>
        </w:rPr>
      </w:pPr>
    </w:p>
    <w:p w14:paraId="488CC954" w14:textId="77777777" w:rsidR="00670F8C" w:rsidRPr="00AA3342" w:rsidRDefault="00670F8C" w:rsidP="00AA3342">
      <w:pPr>
        <w:suppressAutoHyphens/>
        <w:autoSpaceDE w:val="0"/>
        <w:jc w:val="both"/>
        <w:rPr>
          <w:rFonts w:asciiTheme="minorHAnsi" w:hAnsiTheme="minorHAnsi" w:cstheme="minorHAnsi"/>
          <w:b/>
          <w:bCs/>
          <w:color w:val="EE1941"/>
          <w:sz w:val="22"/>
          <w:szCs w:val="22"/>
          <w:lang w:eastAsia="zh-CN"/>
        </w:rPr>
      </w:pPr>
      <w:r w:rsidRPr="00AA3342">
        <w:rPr>
          <w:rFonts w:asciiTheme="minorHAnsi" w:hAnsiTheme="minorHAnsi" w:cstheme="minorHAnsi"/>
          <w:color w:val="262626" w:themeColor="text1" w:themeTint="D9"/>
          <w:sz w:val="22"/>
          <w:szCs w:val="22"/>
          <w:lang w:eastAsia="zh-CN"/>
        </w:rPr>
        <w:t>Staff should</w:t>
      </w:r>
      <w:r w:rsidRPr="00AA3342">
        <w:rPr>
          <w:rFonts w:asciiTheme="minorHAnsi" w:hAnsiTheme="minorHAnsi" w:cstheme="minorHAnsi"/>
          <w:color w:val="000000"/>
          <w:sz w:val="22"/>
          <w:szCs w:val="22"/>
          <w:lang w:eastAsia="zh-CN"/>
        </w:rPr>
        <w:t xml:space="preserve"> also bear in mind the age of the child, any Special Education Need or Disability or any other social factors that might be relevant.</w:t>
      </w:r>
    </w:p>
    <w:p w14:paraId="5C146A1D" w14:textId="77777777" w:rsidR="00670F8C" w:rsidRPr="00AA3342" w:rsidRDefault="00670F8C" w:rsidP="00AA3342">
      <w:pPr>
        <w:suppressAutoHyphens/>
        <w:autoSpaceDE w:val="0"/>
        <w:jc w:val="both"/>
        <w:rPr>
          <w:rFonts w:asciiTheme="minorHAnsi" w:hAnsiTheme="minorHAnsi" w:cstheme="minorHAnsi"/>
          <w:b/>
          <w:bCs/>
          <w:color w:val="EE1941"/>
          <w:lang w:eastAsia="zh-CN"/>
        </w:rPr>
      </w:pPr>
    </w:p>
    <w:p w14:paraId="1637C922" w14:textId="77777777" w:rsidR="00670F8C" w:rsidRPr="00AA3342" w:rsidRDefault="00670F8C" w:rsidP="00AA3342">
      <w:pPr>
        <w:suppressAutoHyphens/>
        <w:autoSpaceDE w:val="0"/>
        <w:jc w:val="both"/>
        <w:rPr>
          <w:rFonts w:asciiTheme="minorHAnsi" w:hAnsiTheme="minorHAnsi" w:cstheme="minorHAnsi"/>
          <w:b/>
          <w:bCs/>
          <w:color w:val="EE1941"/>
          <w:sz w:val="22"/>
          <w:szCs w:val="22"/>
          <w:lang w:eastAsia="zh-CN"/>
        </w:rPr>
      </w:pPr>
      <w:r w:rsidRPr="00AA3342">
        <w:rPr>
          <w:rFonts w:asciiTheme="minorHAnsi" w:hAnsiTheme="minorHAnsi" w:cstheme="minorHAnsi"/>
          <w:color w:val="000000"/>
          <w:sz w:val="22"/>
          <w:szCs w:val="22"/>
          <w:lang w:eastAsia="zh-CN"/>
        </w:rPr>
        <w:t>Sometimes an incident might not be considered significant in itself, but forms part of a pattern of repeated behaviour. In this case, although there is no legal requirement to record such incidents, schools are advised to let parents know about them.</w:t>
      </w:r>
    </w:p>
    <w:p w14:paraId="752BD4B8" w14:textId="77777777" w:rsidR="00670F8C" w:rsidRPr="00AA3342" w:rsidRDefault="00670F8C" w:rsidP="00AA3342">
      <w:pPr>
        <w:suppressAutoHyphens/>
        <w:autoSpaceDE w:val="0"/>
        <w:jc w:val="both"/>
        <w:rPr>
          <w:rFonts w:asciiTheme="minorHAnsi" w:hAnsiTheme="minorHAnsi" w:cstheme="minorHAnsi"/>
          <w:b/>
          <w:bCs/>
          <w:color w:val="EE1941"/>
          <w:sz w:val="22"/>
          <w:szCs w:val="22"/>
          <w:lang w:eastAsia="zh-CN"/>
        </w:rPr>
      </w:pPr>
    </w:p>
    <w:p w14:paraId="2D8C9FF7" w14:textId="77777777" w:rsidR="00670F8C" w:rsidRPr="00AA3342" w:rsidRDefault="00670F8C" w:rsidP="00AA3342">
      <w:pPr>
        <w:suppressAutoHyphens/>
        <w:autoSpaceDE w:val="0"/>
        <w:jc w:val="both"/>
        <w:rPr>
          <w:rFonts w:asciiTheme="minorHAnsi" w:hAnsiTheme="minorHAnsi" w:cstheme="minorHAnsi"/>
          <w:color w:val="000000"/>
          <w:sz w:val="22"/>
          <w:szCs w:val="22"/>
          <w:lang w:eastAsia="zh-CN"/>
        </w:rPr>
      </w:pPr>
      <w:r w:rsidRPr="00AA3342">
        <w:rPr>
          <w:rFonts w:asciiTheme="minorHAnsi" w:hAnsiTheme="minorHAnsi" w:cstheme="minorHAnsi"/>
          <w:color w:val="000000"/>
          <w:sz w:val="22"/>
          <w:szCs w:val="22"/>
          <w:lang w:eastAsia="zh-CN"/>
        </w:rPr>
        <w:t>Records are important in providing evidence of defensible decision-making in case of a subsequent complaint or investigation. Staff may find it helpful to seek the advice of a senior colleague or a representative of their trade union when compiling a report.</w:t>
      </w:r>
    </w:p>
    <w:p w14:paraId="06E189CC" w14:textId="77777777" w:rsidR="00670F8C" w:rsidRPr="00AA3342" w:rsidRDefault="00670F8C" w:rsidP="00AA3342">
      <w:pPr>
        <w:suppressAutoHyphens/>
        <w:autoSpaceDE w:val="0"/>
        <w:jc w:val="both"/>
        <w:rPr>
          <w:rFonts w:asciiTheme="minorHAnsi" w:hAnsiTheme="minorHAnsi" w:cstheme="minorHAnsi"/>
          <w:color w:val="000000"/>
          <w:lang w:eastAsia="zh-CN"/>
        </w:rPr>
      </w:pPr>
    </w:p>
    <w:p w14:paraId="156FFA07" w14:textId="77777777" w:rsidR="00670F8C" w:rsidRPr="00AA3342" w:rsidRDefault="00670F8C" w:rsidP="00AA3342">
      <w:pPr>
        <w:suppressAutoHyphens/>
        <w:jc w:val="both"/>
        <w:rPr>
          <w:rFonts w:asciiTheme="minorHAnsi" w:hAnsiTheme="minorHAnsi" w:cstheme="minorHAnsi"/>
          <w:lang w:eastAsia="zh-CN"/>
        </w:rPr>
      </w:pPr>
      <w:r w:rsidRPr="00AA3342">
        <w:rPr>
          <w:rFonts w:asciiTheme="minorHAnsi" w:hAnsiTheme="minorHAnsi" w:cstheme="minorHAnsi"/>
          <w:b/>
          <w:lang w:eastAsia="zh-CN"/>
        </w:rPr>
        <w:t>Post-incident support</w:t>
      </w:r>
    </w:p>
    <w:p w14:paraId="03D7AAC0" w14:textId="77777777" w:rsidR="00670F8C" w:rsidRPr="00AA3342" w:rsidRDefault="00670F8C" w:rsidP="00AA3342">
      <w:pPr>
        <w:suppressAutoHyphens/>
        <w:jc w:val="both"/>
        <w:rPr>
          <w:rFonts w:asciiTheme="minorHAnsi" w:hAnsiTheme="minorHAnsi" w:cstheme="minorHAnsi"/>
          <w:sz w:val="22"/>
          <w:szCs w:val="22"/>
          <w:lang w:eastAsia="zh-CN"/>
        </w:rPr>
      </w:pPr>
    </w:p>
    <w:p w14:paraId="03BE30D1"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Following the use of physical intervention staff and pupils will be supported, the immediate physical needs of all parties will be met and staff will ensure that positive relationships are maintained.</w:t>
      </w:r>
    </w:p>
    <w:p w14:paraId="326363B8" w14:textId="77777777" w:rsidR="00670F8C" w:rsidRPr="00AA3342" w:rsidRDefault="00670F8C" w:rsidP="00AA3342">
      <w:pPr>
        <w:suppressAutoHyphens/>
        <w:jc w:val="both"/>
        <w:rPr>
          <w:rFonts w:asciiTheme="minorHAnsi" w:hAnsiTheme="minorHAnsi" w:cstheme="minorHAnsi"/>
          <w:b/>
          <w:sz w:val="22"/>
          <w:szCs w:val="22"/>
          <w:lang w:eastAsia="zh-CN"/>
        </w:rPr>
      </w:pPr>
    </w:p>
    <w:p w14:paraId="29F5609D"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b/>
          <w:sz w:val="22"/>
          <w:szCs w:val="22"/>
          <w:lang w:eastAsia="zh-CN"/>
        </w:rPr>
        <w:t>Complaints and allegations</w:t>
      </w:r>
    </w:p>
    <w:p w14:paraId="4588278C" w14:textId="77777777" w:rsidR="00670F8C" w:rsidRPr="00AA3342" w:rsidRDefault="00670F8C" w:rsidP="00AA3342">
      <w:pPr>
        <w:suppressAutoHyphens/>
        <w:jc w:val="both"/>
        <w:rPr>
          <w:rFonts w:asciiTheme="minorHAnsi" w:hAnsiTheme="minorHAnsi" w:cstheme="minorHAnsi"/>
          <w:sz w:val="22"/>
          <w:szCs w:val="22"/>
          <w:lang w:eastAsia="zh-CN"/>
        </w:rPr>
      </w:pPr>
    </w:p>
    <w:p w14:paraId="13620EC3" w14:textId="7777777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We will also make clear to pupils that they have a right, and are able, to question/complain about the use of reasonable force.</w:t>
      </w:r>
    </w:p>
    <w:p w14:paraId="33DD0DB5" w14:textId="77777777" w:rsidR="00670F8C" w:rsidRPr="00AA3342" w:rsidRDefault="00670F8C" w:rsidP="00AA3342">
      <w:pPr>
        <w:suppressAutoHyphens/>
        <w:jc w:val="both"/>
        <w:rPr>
          <w:rFonts w:asciiTheme="minorHAnsi" w:hAnsiTheme="minorHAnsi" w:cstheme="minorHAnsi"/>
          <w:sz w:val="16"/>
          <w:szCs w:val="16"/>
          <w:lang w:eastAsia="zh-CN"/>
        </w:rPr>
      </w:pPr>
    </w:p>
    <w:p w14:paraId="42639B71" w14:textId="7E8307F4"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 xml:space="preserve">We will ensure that mechanisms are in place for pupils, parents, carers and staff to voice their opinions, comments or concerns. </w:t>
      </w:r>
      <w:r w:rsidRPr="00AA3342">
        <w:rPr>
          <w:rFonts w:asciiTheme="minorHAnsi" w:hAnsiTheme="minorHAnsi" w:cstheme="minorHAnsi"/>
          <w:color w:val="000000"/>
          <w:sz w:val="22"/>
          <w:szCs w:val="22"/>
          <w:lang w:eastAsia="zh-CN"/>
        </w:rPr>
        <w:t xml:space="preserve">Please refer to </w:t>
      </w:r>
      <w:r w:rsidR="00FC08A2">
        <w:rPr>
          <w:rFonts w:asciiTheme="minorHAnsi" w:hAnsiTheme="minorHAnsi" w:cstheme="minorHAnsi"/>
          <w:color w:val="000000"/>
          <w:sz w:val="22"/>
          <w:szCs w:val="22"/>
          <w:lang w:eastAsia="zh-CN"/>
        </w:rPr>
        <w:t>our</w:t>
      </w:r>
      <w:r w:rsidR="00AA3342" w:rsidRPr="00670F8C">
        <w:rPr>
          <w:rFonts w:asciiTheme="minorHAnsi" w:hAnsiTheme="minorHAnsi" w:cstheme="minorHAnsi"/>
          <w:sz w:val="22"/>
          <w:szCs w:val="22"/>
          <w:lang w:eastAsia="zh-CN"/>
        </w:rPr>
        <w:t xml:space="preserve"> </w:t>
      </w:r>
      <w:r w:rsidRPr="00AA3342">
        <w:rPr>
          <w:rFonts w:asciiTheme="minorHAnsi" w:hAnsiTheme="minorHAnsi" w:cstheme="minorHAnsi"/>
          <w:color w:val="000000"/>
          <w:sz w:val="22"/>
          <w:szCs w:val="22"/>
          <w:lang w:eastAsia="zh-CN"/>
        </w:rPr>
        <w:t>“Complaints Policy”.</w:t>
      </w:r>
      <w:r w:rsidRPr="00AA3342">
        <w:rPr>
          <w:rFonts w:asciiTheme="minorHAnsi" w:hAnsiTheme="minorHAnsi" w:cstheme="minorHAnsi"/>
          <w:i/>
          <w:color w:val="FF0000"/>
          <w:sz w:val="22"/>
          <w:szCs w:val="22"/>
          <w:lang w:eastAsia="zh-CN"/>
        </w:rPr>
        <w:t xml:space="preserve"> </w:t>
      </w:r>
    </w:p>
    <w:p w14:paraId="024F0ADB" w14:textId="77777777" w:rsidR="00670F8C" w:rsidRPr="00AA3342" w:rsidRDefault="00670F8C" w:rsidP="00AA3342">
      <w:pPr>
        <w:suppressAutoHyphens/>
        <w:jc w:val="both"/>
        <w:rPr>
          <w:rFonts w:asciiTheme="minorHAnsi" w:hAnsiTheme="minorHAnsi" w:cstheme="minorHAnsi"/>
          <w:i/>
          <w:color w:val="FF0000"/>
          <w:sz w:val="14"/>
          <w:szCs w:val="14"/>
          <w:lang w:eastAsia="zh-CN"/>
        </w:rPr>
      </w:pPr>
    </w:p>
    <w:p w14:paraId="2D602E01" w14:textId="77777777" w:rsidR="00670F8C" w:rsidRPr="00AA3342" w:rsidRDefault="00670F8C" w:rsidP="00AA3342">
      <w:pPr>
        <w:suppressAutoHyphens/>
        <w:jc w:val="both"/>
        <w:rPr>
          <w:rFonts w:asciiTheme="minorHAnsi" w:hAnsiTheme="minorHAnsi" w:cstheme="minorHAnsi"/>
          <w:lang w:eastAsia="zh-CN"/>
        </w:rPr>
      </w:pPr>
      <w:r w:rsidRPr="00AA3342">
        <w:rPr>
          <w:rFonts w:asciiTheme="minorHAnsi" w:hAnsiTheme="minorHAnsi" w:cstheme="minorHAnsi"/>
          <w:b/>
          <w:lang w:eastAsia="zh-CN"/>
        </w:rPr>
        <w:t>Monitoring and review</w:t>
      </w:r>
    </w:p>
    <w:p w14:paraId="5DD1A9EA" w14:textId="77777777" w:rsidR="00670F8C" w:rsidRPr="00AA3342" w:rsidRDefault="00670F8C" w:rsidP="00AA3342">
      <w:pPr>
        <w:suppressAutoHyphens/>
        <w:jc w:val="both"/>
        <w:rPr>
          <w:rFonts w:asciiTheme="minorHAnsi" w:hAnsiTheme="minorHAnsi" w:cstheme="minorHAnsi"/>
          <w:sz w:val="12"/>
          <w:szCs w:val="12"/>
          <w:lang w:eastAsia="zh-CN"/>
        </w:rPr>
      </w:pPr>
    </w:p>
    <w:p w14:paraId="4F7066C6" w14:textId="3FC2CC57"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 xml:space="preserve">This policy will be monitored regularly and reviewed by the governing body at least </w:t>
      </w:r>
      <w:r w:rsidR="00FC08A2">
        <w:rPr>
          <w:rFonts w:asciiTheme="minorHAnsi" w:hAnsiTheme="minorHAnsi" w:cstheme="minorHAnsi"/>
          <w:sz w:val="22"/>
          <w:szCs w:val="22"/>
          <w:lang w:eastAsia="zh-CN"/>
        </w:rPr>
        <w:t>bi-</w:t>
      </w:r>
      <w:r w:rsidRPr="00AA3342">
        <w:rPr>
          <w:rFonts w:asciiTheme="minorHAnsi" w:hAnsiTheme="minorHAnsi" w:cstheme="minorHAnsi"/>
          <w:sz w:val="22"/>
          <w:szCs w:val="22"/>
          <w:lang w:eastAsia="zh-CN"/>
        </w:rPr>
        <w:t xml:space="preserve">annually or as required. </w:t>
      </w:r>
    </w:p>
    <w:p w14:paraId="2623A1EF" w14:textId="77777777" w:rsidR="00670F8C" w:rsidRPr="00AA3342" w:rsidRDefault="00670F8C" w:rsidP="00AA3342">
      <w:pPr>
        <w:suppressAutoHyphens/>
        <w:jc w:val="both"/>
        <w:rPr>
          <w:rFonts w:asciiTheme="minorHAnsi" w:hAnsiTheme="minorHAnsi" w:cstheme="minorHAnsi"/>
          <w:sz w:val="12"/>
          <w:szCs w:val="12"/>
          <w:lang w:eastAsia="zh-CN"/>
        </w:rPr>
      </w:pPr>
    </w:p>
    <w:p w14:paraId="400805CC" w14:textId="10CEC30C" w:rsidR="00670F8C" w:rsidRPr="00AA3342" w:rsidRDefault="00670F8C" w:rsidP="00AA3342">
      <w:pPr>
        <w:suppressAutoHyphens/>
        <w:jc w:val="both"/>
        <w:rPr>
          <w:rFonts w:asciiTheme="minorHAnsi" w:hAnsiTheme="minorHAnsi" w:cstheme="minorHAnsi"/>
          <w:sz w:val="22"/>
          <w:szCs w:val="22"/>
          <w:lang w:eastAsia="zh-CN"/>
        </w:rPr>
      </w:pPr>
      <w:r w:rsidRPr="00AA3342">
        <w:rPr>
          <w:rFonts w:asciiTheme="minorHAnsi" w:hAnsiTheme="minorHAnsi" w:cstheme="minorHAnsi"/>
          <w:sz w:val="22"/>
          <w:szCs w:val="22"/>
          <w:lang w:eastAsia="zh-CN"/>
        </w:rPr>
        <w:t xml:space="preserve">The </w:t>
      </w:r>
      <w:r w:rsidR="00AA3342">
        <w:rPr>
          <w:rFonts w:asciiTheme="minorHAnsi" w:hAnsiTheme="minorHAnsi" w:cstheme="minorHAnsi"/>
          <w:sz w:val="22"/>
          <w:szCs w:val="22"/>
          <w:lang w:eastAsia="zh-CN"/>
        </w:rPr>
        <w:t>Headteacher</w:t>
      </w:r>
      <w:r w:rsidRPr="00AA3342">
        <w:rPr>
          <w:rFonts w:asciiTheme="minorHAnsi" w:hAnsiTheme="minorHAnsi" w:cstheme="minorHAnsi"/>
          <w:sz w:val="22"/>
          <w:szCs w:val="22"/>
          <w:lang w:eastAsia="zh-CN"/>
        </w:rPr>
        <w:t xml:space="preserve"> is responsible for the im</w:t>
      </w:r>
      <w:r w:rsidR="00FC08A2">
        <w:rPr>
          <w:rFonts w:asciiTheme="minorHAnsi" w:hAnsiTheme="minorHAnsi" w:cstheme="minorHAnsi"/>
          <w:sz w:val="22"/>
          <w:szCs w:val="22"/>
          <w:lang w:eastAsia="zh-CN"/>
        </w:rPr>
        <w:t>plementation of this policy and Luke Richardson</w:t>
      </w:r>
      <w:r w:rsidRPr="00AA3342">
        <w:rPr>
          <w:rFonts w:asciiTheme="minorHAnsi" w:hAnsiTheme="minorHAnsi" w:cstheme="minorHAnsi"/>
          <w:sz w:val="22"/>
          <w:szCs w:val="22"/>
          <w:lang w:eastAsia="zh-CN"/>
        </w:rPr>
        <w:t xml:space="preserve"> is the Link Governor who also has responsibility in this area. </w:t>
      </w:r>
    </w:p>
    <w:p w14:paraId="0ED330E3" w14:textId="77777777" w:rsidR="00670F8C" w:rsidRPr="00AA3342" w:rsidRDefault="00670F8C" w:rsidP="00AA3342">
      <w:pPr>
        <w:suppressAutoHyphens/>
        <w:jc w:val="both"/>
        <w:rPr>
          <w:rFonts w:asciiTheme="minorHAnsi" w:hAnsiTheme="minorHAnsi" w:cstheme="minorHAnsi"/>
          <w:sz w:val="20"/>
          <w:szCs w:val="20"/>
          <w:lang w:eastAsia="zh-CN"/>
        </w:rPr>
      </w:pPr>
    </w:p>
    <w:p w14:paraId="57073CC5" w14:textId="77777777" w:rsidR="00670F8C" w:rsidRPr="00AA3342" w:rsidRDefault="00670F8C" w:rsidP="00AA3342">
      <w:pPr>
        <w:suppressAutoHyphens/>
        <w:jc w:val="both"/>
        <w:rPr>
          <w:rFonts w:asciiTheme="minorHAnsi" w:hAnsiTheme="minorHAnsi" w:cstheme="minorHAnsi"/>
          <w:lang w:eastAsia="zh-CN"/>
        </w:rPr>
      </w:pPr>
      <w:r w:rsidRPr="00AA3342">
        <w:rPr>
          <w:rFonts w:asciiTheme="minorHAnsi" w:hAnsiTheme="minorHAnsi" w:cstheme="minorHAnsi"/>
          <w:b/>
          <w:lang w:eastAsia="zh-CN"/>
        </w:rPr>
        <w:lastRenderedPageBreak/>
        <w:t>Further information</w:t>
      </w:r>
    </w:p>
    <w:p w14:paraId="4BB33645" w14:textId="77777777" w:rsidR="00670F8C" w:rsidRPr="00AA3342" w:rsidRDefault="00670F8C" w:rsidP="00AA3342">
      <w:pPr>
        <w:suppressAutoHyphens/>
        <w:jc w:val="both"/>
        <w:rPr>
          <w:rFonts w:asciiTheme="minorHAnsi" w:hAnsiTheme="minorHAnsi" w:cstheme="minorHAnsi"/>
        </w:rPr>
      </w:pPr>
      <w:r w:rsidRPr="00AA3342">
        <w:rPr>
          <w:rFonts w:asciiTheme="minorHAnsi" w:hAnsiTheme="minorHAnsi" w:cstheme="minorHAnsi"/>
          <w:sz w:val="22"/>
          <w:szCs w:val="22"/>
          <w:lang w:eastAsia="zh-CN"/>
        </w:rPr>
        <w:t>Additional information can be found in the Nottinghamshire County Council’s policy on the same subject, entitled ‘Keeping Classrooms Safe for Learning and Teaching’</w:t>
      </w:r>
      <w:r w:rsidRPr="00AA3342">
        <w:rPr>
          <w:rFonts w:asciiTheme="minorHAnsi" w:hAnsiTheme="minorHAnsi" w:cstheme="minorHAnsi"/>
          <w:i/>
          <w:color w:val="FF0000"/>
          <w:sz w:val="22"/>
          <w:szCs w:val="22"/>
          <w:lang w:eastAsia="zh-CN"/>
        </w:rPr>
        <w:t xml:space="preserve"> </w:t>
      </w:r>
    </w:p>
    <w:p w14:paraId="3535D3B4" w14:textId="77777777" w:rsidR="006F6053" w:rsidRPr="00AA3342" w:rsidRDefault="006F6053" w:rsidP="00AA3342">
      <w:pPr>
        <w:ind w:left="-142" w:right="-188"/>
        <w:jc w:val="both"/>
        <w:rPr>
          <w:rFonts w:asciiTheme="minorHAnsi" w:hAnsiTheme="minorHAnsi" w:cstheme="minorHAnsi"/>
        </w:rPr>
      </w:pPr>
    </w:p>
    <w:p w14:paraId="262B932F" w14:textId="77777777" w:rsidR="000E0B0A" w:rsidRPr="00AA3342" w:rsidRDefault="000E0B0A" w:rsidP="00AA3342">
      <w:pPr>
        <w:ind w:left="-142" w:right="-188"/>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26"/>
        <w:gridCol w:w="1431"/>
        <w:gridCol w:w="2214"/>
      </w:tblGrid>
      <w:tr w:rsidR="000140D2" w:rsidRPr="000140D2" w14:paraId="53B28521" w14:textId="77777777" w:rsidTr="002A4AE9">
        <w:trPr>
          <w:gridAfter w:val="2"/>
          <w:wAfter w:w="3645" w:type="dxa"/>
          <w:trHeight w:val="694"/>
        </w:trPr>
        <w:tc>
          <w:tcPr>
            <w:tcW w:w="3085" w:type="dxa"/>
            <w:tcBorders>
              <w:top w:val="single" w:sz="4" w:space="0" w:color="auto"/>
              <w:left w:val="single" w:sz="4" w:space="0" w:color="auto"/>
              <w:bottom w:val="single" w:sz="4" w:space="0" w:color="auto"/>
              <w:right w:val="single" w:sz="4" w:space="0" w:color="auto"/>
            </w:tcBorders>
            <w:hideMark/>
          </w:tcPr>
          <w:p w14:paraId="59FB5169" w14:textId="77777777" w:rsidR="000140D2" w:rsidRPr="000140D2" w:rsidRDefault="000140D2" w:rsidP="000140D2">
            <w:pPr>
              <w:rPr>
                <w:rFonts w:ascii="Calibri" w:hAnsi="Calibri"/>
                <w:lang w:val="en-US" w:eastAsia="en-GB"/>
              </w:rPr>
            </w:pPr>
            <w:r w:rsidRPr="000140D2">
              <w:rPr>
                <w:rFonts w:ascii="Calibri" w:hAnsi="Calibri"/>
                <w:lang w:val="en-US" w:eastAsia="en-GB"/>
              </w:rPr>
              <w:t xml:space="preserve">Reviewed and ratified by Governing body  </w:t>
            </w:r>
          </w:p>
        </w:tc>
        <w:tc>
          <w:tcPr>
            <w:tcW w:w="2126" w:type="dxa"/>
            <w:tcBorders>
              <w:top w:val="single" w:sz="4" w:space="0" w:color="auto"/>
              <w:left w:val="single" w:sz="4" w:space="0" w:color="auto"/>
              <w:bottom w:val="single" w:sz="4" w:space="0" w:color="auto"/>
              <w:right w:val="single" w:sz="4" w:space="0" w:color="auto"/>
            </w:tcBorders>
            <w:hideMark/>
          </w:tcPr>
          <w:p w14:paraId="196F08D5" w14:textId="21F1A193" w:rsidR="000140D2" w:rsidRPr="000140D2" w:rsidRDefault="00FC08A2" w:rsidP="000140D2">
            <w:pPr>
              <w:rPr>
                <w:rFonts w:ascii="Calibri" w:hAnsi="Calibri"/>
                <w:lang w:val="en-US" w:eastAsia="en-GB"/>
              </w:rPr>
            </w:pPr>
            <w:r>
              <w:rPr>
                <w:rFonts w:ascii="Calibri" w:hAnsi="Calibri"/>
                <w:lang w:val="en-US" w:eastAsia="en-GB"/>
              </w:rPr>
              <w:t>Autumn 2025</w:t>
            </w:r>
          </w:p>
        </w:tc>
      </w:tr>
      <w:tr w:rsidR="000140D2" w:rsidRPr="000140D2" w14:paraId="292EDC84" w14:textId="77777777" w:rsidTr="00FC08A2">
        <w:trPr>
          <w:trHeight w:val="704"/>
        </w:trPr>
        <w:tc>
          <w:tcPr>
            <w:tcW w:w="3085" w:type="dxa"/>
            <w:tcBorders>
              <w:top w:val="single" w:sz="4" w:space="0" w:color="auto"/>
              <w:left w:val="single" w:sz="4" w:space="0" w:color="auto"/>
              <w:bottom w:val="single" w:sz="4" w:space="0" w:color="auto"/>
              <w:right w:val="single" w:sz="4" w:space="0" w:color="auto"/>
            </w:tcBorders>
            <w:hideMark/>
          </w:tcPr>
          <w:p w14:paraId="02AA3436" w14:textId="77777777" w:rsidR="000140D2" w:rsidRPr="000140D2" w:rsidRDefault="000140D2" w:rsidP="000140D2">
            <w:pPr>
              <w:rPr>
                <w:rFonts w:ascii="Calibri" w:hAnsi="Calibri"/>
                <w:lang w:val="en-US" w:eastAsia="en-GB"/>
              </w:rPr>
            </w:pPr>
            <w:r w:rsidRPr="000140D2">
              <w:rPr>
                <w:rFonts w:ascii="Calibri" w:hAnsi="Calibri"/>
                <w:lang w:val="en-US" w:eastAsia="en-GB"/>
              </w:rPr>
              <w:t>Next Revision</w:t>
            </w:r>
          </w:p>
          <w:p w14:paraId="56A19A56" w14:textId="77777777" w:rsidR="000140D2" w:rsidRPr="000140D2" w:rsidRDefault="000140D2" w:rsidP="000140D2">
            <w:pPr>
              <w:rPr>
                <w:rFonts w:ascii="Calibri" w:hAnsi="Calibri"/>
                <w:lang w:val="en-US" w:eastAsia="en-GB"/>
              </w:rPr>
            </w:pPr>
            <w:r w:rsidRPr="000140D2">
              <w:rPr>
                <w:rFonts w:ascii="Calibri" w:hAnsi="Calibri"/>
                <w:lang w:val="en-US" w:eastAsia="en-GB"/>
              </w:rPr>
              <w:t>(Please highlight as appropriate)</w:t>
            </w:r>
          </w:p>
        </w:tc>
        <w:tc>
          <w:tcPr>
            <w:tcW w:w="2126" w:type="dxa"/>
            <w:tcBorders>
              <w:top w:val="single" w:sz="4" w:space="0" w:color="auto"/>
              <w:left w:val="single" w:sz="4" w:space="0" w:color="auto"/>
              <w:bottom w:val="single" w:sz="4" w:space="0" w:color="auto"/>
              <w:right w:val="single" w:sz="4" w:space="0" w:color="auto"/>
            </w:tcBorders>
            <w:hideMark/>
          </w:tcPr>
          <w:p w14:paraId="10AAC138" w14:textId="77777777" w:rsidR="000140D2" w:rsidRPr="00C06524" w:rsidRDefault="000140D2" w:rsidP="000140D2">
            <w:pPr>
              <w:jc w:val="both"/>
              <w:rPr>
                <w:rFonts w:ascii="Calibri" w:hAnsi="Calibri"/>
                <w:b/>
                <w:lang w:val="en-US" w:eastAsia="en-GB"/>
              </w:rPr>
            </w:pPr>
            <w:r w:rsidRPr="00C06524">
              <w:rPr>
                <w:rFonts w:ascii="Calibri" w:hAnsi="Calibri"/>
                <w:b/>
                <w:lang w:val="en-US" w:eastAsia="en-GB"/>
              </w:rPr>
              <w:t>Annual</w:t>
            </w:r>
          </w:p>
        </w:tc>
        <w:tc>
          <w:tcPr>
            <w:tcW w:w="1431" w:type="dxa"/>
            <w:tcBorders>
              <w:top w:val="single" w:sz="4" w:space="0" w:color="auto"/>
              <w:left w:val="single" w:sz="4" w:space="0" w:color="auto"/>
              <w:bottom w:val="single" w:sz="4" w:space="0" w:color="auto"/>
              <w:right w:val="single" w:sz="4" w:space="0" w:color="auto"/>
            </w:tcBorders>
            <w:shd w:val="clear" w:color="auto" w:fill="92D050"/>
            <w:hideMark/>
          </w:tcPr>
          <w:p w14:paraId="01C34203" w14:textId="77777777" w:rsidR="000140D2" w:rsidRPr="00C06524" w:rsidRDefault="000140D2" w:rsidP="000140D2">
            <w:pPr>
              <w:jc w:val="both"/>
              <w:rPr>
                <w:rFonts w:ascii="Calibri" w:hAnsi="Calibri"/>
                <w:lang w:val="en-US" w:eastAsia="en-GB"/>
              </w:rPr>
            </w:pPr>
            <w:r w:rsidRPr="00C06524">
              <w:rPr>
                <w:rFonts w:ascii="Calibri" w:hAnsi="Calibri"/>
                <w:lang w:val="en-US" w:eastAsia="en-GB"/>
              </w:rPr>
              <w:t>Biennial</w:t>
            </w:r>
          </w:p>
        </w:tc>
        <w:tc>
          <w:tcPr>
            <w:tcW w:w="2214" w:type="dxa"/>
            <w:tcBorders>
              <w:top w:val="single" w:sz="4" w:space="0" w:color="auto"/>
              <w:left w:val="single" w:sz="4" w:space="0" w:color="auto"/>
              <w:bottom w:val="single" w:sz="4" w:space="0" w:color="auto"/>
              <w:right w:val="single" w:sz="4" w:space="0" w:color="auto"/>
            </w:tcBorders>
            <w:hideMark/>
          </w:tcPr>
          <w:p w14:paraId="3AC81733" w14:textId="77777777" w:rsidR="000140D2" w:rsidRPr="000140D2" w:rsidRDefault="000140D2" w:rsidP="000140D2">
            <w:pPr>
              <w:jc w:val="both"/>
              <w:rPr>
                <w:rFonts w:ascii="Calibri" w:hAnsi="Calibri"/>
                <w:lang w:val="en-US" w:eastAsia="en-GB"/>
              </w:rPr>
            </w:pPr>
            <w:r w:rsidRPr="000140D2">
              <w:rPr>
                <w:rFonts w:ascii="Calibri" w:hAnsi="Calibri"/>
                <w:lang w:val="en-US" w:eastAsia="en-GB"/>
              </w:rPr>
              <w:t>Tri-annual</w:t>
            </w:r>
          </w:p>
        </w:tc>
      </w:tr>
      <w:tr w:rsidR="000140D2" w:rsidRPr="000140D2" w14:paraId="17590F63" w14:textId="77777777" w:rsidTr="002A4AE9">
        <w:trPr>
          <w:gridAfter w:val="2"/>
          <w:wAfter w:w="3645" w:type="dxa"/>
          <w:trHeight w:val="698"/>
        </w:trPr>
        <w:tc>
          <w:tcPr>
            <w:tcW w:w="3085" w:type="dxa"/>
            <w:tcBorders>
              <w:top w:val="single" w:sz="4" w:space="0" w:color="auto"/>
              <w:left w:val="single" w:sz="4" w:space="0" w:color="auto"/>
              <w:bottom w:val="single" w:sz="4" w:space="0" w:color="auto"/>
              <w:right w:val="single" w:sz="4" w:space="0" w:color="auto"/>
            </w:tcBorders>
            <w:hideMark/>
          </w:tcPr>
          <w:p w14:paraId="05CE8E65" w14:textId="77777777" w:rsidR="000140D2" w:rsidRPr="000140D2" w:rsidRDefault="000140D2" w:rsidP="000140D2">
            <w:pPr>
              <w:jc w:val="both"/>
              <w:rPr>
                <w:rFonts w:ascii="Calibri" w:hAnsi="Calibri"/>
                <w:lang w:val="en-US" w:eastAsia="en-GB"/>
              </w:rPr>
            </w:pPr>
            <w:r w:rsidRPr="000140D2">
              <w:rPr>
                <w:rFonts w:ascii="Calibri" w:hAnsi="Calibri"/>
                <w:lang w:val="en-US" w:eastAsia="en-GB"/>
              </w:rPr>
              <w:t>To be review</w:t>
            </w:r>
          </w:p>
        </w:tc>
        <w:tc>
          <w:tcPr>
            <w:tcW w:w="2126" w:type="dxa"/>
            <w:tcBorders>
              <w:top w:val="single" w:sz="4" w:space="0" w:color="auto"/>
              <w:left w:val="single" w:sz="4" w:space="0" w:color="auto"/>
              <w:bottom w:val="single" w:sz="4" w:space="0" w:color="auto"/>
              <w:right w:val="single" w:sz="4" w:space="0" w:color="auto"/>
            </w:tcBorders>
            <w:hideMark/>
          </w:tcPr>
          <w:p w14:paraId="60397562" w14:textId="5C13D9E1" w:rsidR="000140D2" w:rsidRPr="000140D2" w:rsidRDefault="00FC08A2" w:rsidP="000140D2">
            <w:pPr>
              <w:rPr>
                <w:rFonts w:ascii="Calibri" w:hAnsi="Calibri"/>
                <w:lang w:val="en-US" w:eastAsia="en-GB"/>
              </w:rPr>
            </w:pPr>
            <w:r>
              <w:rPr>
                <w:rFonts w:ascii="Calibri" w:hAnsi="Calibri"/>
                <w:lang w:val="en-US" w:eastAsia="en-GB"/>
              </w:rPr>
              <w:t>Autumn 2027</w:t>
            </w:r>
          </w:p>
        </w:tc>
      </w:tr>
    </w:tbl>
    <w:p w14:paraId="70BA4996" w14:textId="77777777" w:rsidR="000E0B0A" w:rsidRPr="00AA3342" w:rsidRDefault="000E0B0A" w:rsidP="00AA3342">
      <w:pPr>
        <w:ind w:left="-142" w:right="-188"/>
        <w:jc w:val="both"/>
        <w:rPr>
          <w:rFonts w:asciiTheme="minorHAnsi" w:hAnsiTheme="minorHAnsi" w:cstheme="minorHAnsi"/>
        </w:rPr>
      </w:pPr>
    </w:p>
    <w:p w14:paraId="35A605B1" w14:textId="77777777" w:rsidR="000E0B0A" w:rsidRPr="00AA3342" w:rsidRDefault="000E0B0A" w:rsidP="00AA3342">
      <w:pPr>
        <w:ind w:left="-142" w:right="-188"/>
        <w:jc w:val="both"/>
        <w:rPr>
          <w:rFonts w:asciiTheme="minorHAnsi" w:hAnsiTheme="minorHAnsi" w:cstheme="minorHAnsi"/>
        </w:rPr>
      </w:pPr>
    </w:p>
    <w:p w14:paraId="136224AE" w14:textId="77777777" w:rsidR="006F6053" w:rsidRPr="00AA3342" w:rsidRDefault="006F6053" w:rsidP="00AA3342">
      <w:pPr>
        <w:ind w:left="-142" w:right="-188"/>
        <w:jc w:val="both"/>
        <w:rPr>
          <w:rFonts w:asciiTheme="minorHAnsi" w:hAnsiTheme="minorHAnsi" w:cstheme="minorHAnsi"/>
        </w:rPr>
      </w:pPr>
    </w:p>
    <w:sectPr w:rsidR="006F6053" w:rsidRPr="00AA3342" w:rsidSect="00AA3342">
      <w:pgSz w:w="11906" w:h="16838"/>
      <w:pgMar w:top="1418" w:right="1440" w:bottom="1440" w:left="1440"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FD5E5" w14:textId="77777777" w:rsidR="00976FD1" w:rsidRDefault="00976FD1" w:rsidP="0007201C">
      <w:r>
        <w:separator/>
      </w:r>
    </w:p>
  </w:endnote>
  <w:endnote w:type="continuationSeparator" w:id="0">
    <w:p w14:paraId="52FDA727" w14:textId="77777777" w:rsidR="00976FD1" w:rsidRDefault="00976FD1" w:rsidP="0007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erry Cream Soda">
    <w:altName w:val="Calibri"/>
    <w:charset w:val="00"/>
    <w:family w:val="auto"/>
    <w:pitch w:val="variable"/>
    <w:sig w:usb0="80000027" w:usb1="48000042"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4CF25" w14:textId="77777777" w:rsidR="00976FD1" w:rsidRDefault="00976FD1" w:rsidP="0007201C">
      <w:r>
        <w:separator/>
      </w:r>
    </w:p>
  </w:footnote>
  <w:footnote w:type="continuationSeparator" w:id="0">
    <w:p w14:paraId="10DB9716" w14:textId="77777777" w:rsidR="00976FD1" w:rsidRDefault="00976FD1" w:rsidP="00072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o"/>
      <w:lvlJc w:val="left"/>
      <w:pPr>
        <w:tabs>
          <w:tab w:val="num" w:pos="720"/>
        </w:tabs>
        <w:ind w:left="720" w:hanging="360"/>
      </w:pPr>
      <w:rPr>
        <w:rFonts w:ascii="Courier New" w:hAnsi="Courier New" w:cs="Courier New"/>
      </w:rPr>
    </w:lvl>
  </w:abstractNum>
  <w:abstractNum w:abstractNumId="1" w15:restartNumberingAfterBreak="0">
    <w:nsid w:val="00000003"/>
    <w:multiLevelType w:val="singleLevel"/>
    <w:tmpl w:val="00000003"/>
    <w:name w:val="WW8Num2"/>
    <w:lvl w:ilvl="0">
      <w:start w:val="1"/>
      <w:numFmt w:val="bullet"/>
      <w:lvlText w:val="o"/>
      <w:lvlJc w:val="left"/>
      <w:pPr>
        <w:tabs>
          <w:tab w:val="num" w:pos="720"/>
        </w:tabs>
        <w:ind w:left="720" w:hanging="360"/>
      </w:pPr>
      <w:rPr>
        <w:rFonts w:ascii="Courier New" w:hAnsi="Courier New" w:cs="Courier New"/>
      </w:rPr>
    </w:lvl>
  </w:abstractNum>
  <w:abstractNum w:abstractNumId="2"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name w:val="WW8Num5"/>
    <w:lvl w:ilvl="0">
      <w:start w:val="1"/>
      <w:numFmt w:val="bullet"/>
      <w:lvlText w:val=""/>
      <w:lvlJc w:val="left"/>
      <w:pPr>
        <w:tabs>
          <w:tab w:val="num" w:pos="2160"/>
        </w:tabs>
        <w:ind w:left="216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3600"/>
        </w:tabs>
        <w:ind w:left="3600" w:hanging="360"/>
      </w:pPr>
      <w:rPr>
        <w:rFonts w:ascii="Wingdings" w:hAnsi="Wingdings" w:cs="Wingdings"/>
      </w:rPr>
    </w:lvl>
    <w:lvl w:ilvl="3">
      <w:start w:val="1"/>
      <w:numFmt w:val="bullet"/>
      <w:lvlText w:val=""/>
      <w:lvlJc w:val="left"/>
      <w:pPr>
        <w:tabs>
          <w:tab w:val="num" w:pos="4320"/>
        </w:tabs>
        <w:ind w:left="4320" w:hanging="360"/>
      </w:pPr>
      <w:rPr>
        <w:rFonts w:ascii="Symbol" w:hAnsi="Symbol" w:cs="Symbol"/>
      </w:rPr>
    </w:lvl>
    <w:lvl w:ilvl="4">
      <w:start w:val="1"/>
      <w:numFmt w:val="bullet"/>
      <w:lvlText w:val="o"/>
      <w:lvlJc w:val="left"/>
      <w:pPr>
        <w:tabs>
          <w:tab w:val="num" w:pos="5040"/>
        </w:tabs>
        <w:ind w:left="5040" w:hanging="360"/>
      </w:pPr>
      <w:rPr>
        <w:rFonts w:ascii="Courier New" w:hAnsi="Courier New" w:cs="Courier New"/>
      </w:rPr>
    </w:lvl>
    <w:lvl w:ilvl="5">
      <w:start w:val="1"/>
      <w:numFmt w:val="bullet"/>
      <w:lvlText w:val=""/>
      <w:lvlJc w:val="left"/>
      <w:pPr>
        <w:tabs>
          <w:tab w:val="num" w:pos="5760"/>
        </w:tabs>
        <w:ind w:left="5760" w:hanging="360"/>
      </w:pPr>
      <w:rPr>
        <w:rFonts w:ascii="Wingdings" w:hAnsi="Wingdings" w:cs="Wingdings"/>
      </w:rPr>
    </w:lvl>
    <w:lvl w:ilvl="6">
      <w:start w:val="1"/>
      <w:numFmt w:val="bullet"/>
      <w:lvlText w:val=""/>
      <w:lvlJc w:val="left"/>
      <w:pPr>
        <w:tabs>
          <w:tab w:val="num" w:pos="6480"/>
        </w:tabs>
        <w:ind w:left="6480" w:hanging="360"/>
      </w:pPr>
      <w:rPr>
        <w:rFonts w:ascii="Symbol" w:hAnsi="Symbol" w:cs="Symbol"/>
      </w:rPr>
    </w:lvl>
    <w:lvl w:ilvl="7">
      <w:start w:val="1"/>
      <w:numFmt w:val="bullet"/>
      <w:lvlText w:val="o"/>
      <w:lvlJc w:val="left"/>
      <w:pPr>
        <w:tabs>
          <w:tab w:val="num" w:pos="7200"/>
        </w:tabs>
        <w:ind w:left="7200" w:hanging="360"/>
      </w:pPr>
      <w:rPr>
        <w:rFonts w:ascii="Courier New" w:hAnsi="Courier New" w:cs="Courier New"/>
      </w:rPr>
    </w:lvl>
    <w:lvl w:ilvl="8">
      <w:start w:val="1"/>
      <w:numFmt w:val="bullet"/>
      <w:lvlText w:val=""/>
      <w:lvlJc w:val="left"/>
      <w:pPr>
        <w:tabs>
          <w:tab w:val="num" w:pos="7920"/>
        </w:tabs>
        <w:ind w:left="7920" w:hanging="360"/>
      </w:pPr>
      <w:rPr>
        <w:rFonts w:ascii="Wingdings" w:hAnsi="Wingdings" w:cs="Wingdings"/>
      </w:rPr>
    </w:lvl>
  </w:abstractNum>
  <w:abstractNum w:abstractNumId="4" w15:restartNumberingAfterBreak="0">
    <w:nsid w:val="00000007"/>
    <w:multiLevelType w:val="singleLevel"/>
    <w:tmpl w:val="00000007"/>
    <w:name w:val="WW8Num6"/>
    <w:lvl w:ilvl="0">
      <w:start w:val="1"/>
      <w:numFmt w:val="bullet"/>
      <w:lvlText w:val="o"/>
      <w:lvlJc w:val="left"/>
      <w:pPr>
        <w:tabs>
          <w:tab w:val="num" w:pos="840"/>
        </w:tabs>
        <w:ind w:left="840" w:hanging="360"/>
      </w:pPr>
      <w:rPr>
        <w:rFonts w:ascii="Courier New" w:hAnsi="Courier New" w:cs="Courier New"/>
      </w:rPr>
    </w:lvl>
  </w:abstractNum>
  <w:abstractNum w:abstractNumId="5" w15:restartNumberingAfterBreak="0">
    <w:nsid w:val="6750369D"/>
    <w:multiLevelType w:val="hybridMultilevel"/>
    <w:tmpl w:val="A9CA4C38"/>
    <w:lvl w:ilvl="0" w:tplc="6B2AA958">
      <w:start w:val="1"/>
      <w:numFmt w:val="bullet"/>
      <w:lvlText w:val="•"/>
      <w:lvlJc w:val="left"/>
      <w:pPr>
        <w:ind w:left="7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4409F28">
      <w:start w:val="1"/>
      <w:numFmt w:val="bullet"/>
      <w:lvlText w:val="o"/>
      <w:lvlJc w:val="left"/>
      <w:pPr>
        <w:ind w:left="14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63565E6E">
      <w:start w:val="1"/>
      <w:numFmt w:val="bullet"/>
      <w:lvlText w:val="▪"/>
      <w:lvlJc w:val="left"/>
      <w:pPr>
        <w:ind w:left="21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77E5F76">
      <w:start w:val="1"/>
      <w:numFmt w:val="bullet"/>
      <w:lvlText w:val="•"/>
      <w:lvlJc w:val="left"/>
      <w:pPr>
        <w:ind w:left="287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9888984">
      <w:start w:val="1"/>
      <w:numFmt w:val="bullet"/>
      <w:lvlText w:val="o"/>
      <w:lvlJc w:val="left"/>
      <w:pPr>
        <w:ind w:left="35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2744B8DE">
      <w:start w:val="1"/>
      <w:numFmt w:val="bullet"/>
      <w:lvlText w:val="▪"/>
      <w:lvlJc w:val="left"/>
      <w:pPr>
        <w:ind w:left="43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D0B8D9A0">
      <w:start w:val="1"/>
      <w:numFmt w:val="bullet"/>
      <w:lvlText w:val="•"/>
      <w:lvlJc w:val="left"/>
      <w:pPr>
        <w:ind w:left="50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CFAEDD0">
      <w:start w:val="1"/>
      <w:numFmt w:val="bullet"/>
      <w:lvlText w:val="o"/>
      <w:lvlJc w:val="left"/>
      <w:pPr>
        <w:ind w:left="57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D6A29DF2">
      <w:start w:val="1"/>
      <w:numFmt w:val="bullet"/>
      <w:lvlText w:val="▪"/>
      <w:lvlJc w:val="left"/>
      <w:pPr>
        <w:ind w:left="64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0"/>
  </w:num>
  <w:num w:numId="2">
    <w:abstractNumId w:val="1"/>
  </w:num>
  <w:num w:numId="3">
    <w:abstractNumId w:val="2"/>
  </w:num>
  <w:num w:numId="4">
    <w:abstractNumId w:val="3"/>
  </w:num>
  <w:num w:numId="5">
    <w:abstractNumId w:val="4"/>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1C"/>
    <w:rsid w:val="000140D2"/>
    <w:rsid w:val="00052E2B"/>
    <w:rsid w:val="0007201C"/>
    <w:rsid w:val="00093061"/>
    <w:rsid w:val="00093F78"/>
    <w:rsid w:val="000E0B0A"/>
    <w:rsid w:val="002E631E"/>
    <w:rsid w:val="00403184"/>
    <w:rsid w:val="00416E14"/>
    <w:rsid w:val="004A09AA"/>
    <w:rsid w:val="006538B3"/>
    <w:rsid w:val="00670F8C"/>
    <w:rsid w:val="006E33D2"/>
    <w:rsid w:val="006F6053"/>
    <w:rsid w:val="00746D52"/>
    <w:rsid w:val="008F0F23"/>
    <w:rsid w:val="00976FD1"/>
    <w:rsid w:val="00992D00"/>
    <w:rsid w:val="00AA3342"/>
    <w:rsid w:val="00B0324A"/>
    <w:rsid w:val="00BF435C"/>
    <w:rsid w:val="00C06524"/>
    <w:rsid w:val="00CD4B32"/>
    <w:rsid w:val="00D10D23"/>
    <w:rsid w:val="00D64296"/>
    <w:rsid w:val="00E7343A"/>
    <w:rsid w:val="00E8274F"/>
    <w:rsid w:val="00EE3926"/>
    <w:rsid w:val="00F6726C"/>
    <w:rsid w:val="00FC0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D09AC43"/>
  <w15:docId w15:val="{6588CEEE-EF9E-4F49-9512-DB6C84DC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01C"/>
    <w:pPr>
      <w:jc w:val="left"/>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201C"/>
    <w:pPr>
      <w:autoSpaceDE w:val="0"/>
      <w:autoSpaceDN w:val="0"/>
      <w:adjustRightInd w:val="0"/>
      <w:jc w:val="left"/>
    </w:pPr>
    <w:rPr>
      <w:rFonts w:ascii="Calibri" w:eastAsia="Calibri" w:hAnsi="Calibri" w:cs="Calibri"/>
      <w:color w:val="000000"/>
      <w:szCs w:val="24"/>
    </w:rPr>
  </w:style>
  <w:style w:type="paragraph" w:styleId="Header">
    <w:name w:val="header"/>
    <w:basedOn w:val="Normal"/>
    <w:link w:val="HeaderChar"/>
    <w:uiPriority w:val="99"/>
    <w:unhideWhenUsed/>
    <w:rsid w:val="0007201C"/>
    <w:pPr>
      <w:tabs>
        <w:tab w:val="center" w:pos="4513"/>
        <w:tab w:val="right" w:pos="9026"/>
      </w:tabs>
    </w:pPr>
  </w:style>
  <w:style w:type="character" w:customStyle="1" w:styleId="HeaderChar">
    <w:name w:val="Header Char"/>
    <w:basedOn w:val="DefaultParagraphFont"/>
    <w:link w:val="Header"/>
    <w:uiPriority w:val="99"/>
    <w:rsid w:val="0007201C"/>
    <w:rPr>
      <w:rFonts w:ascii="Times New Roman" w:eastAsia="Times New Roman" w:hAnsi="Times New Roman" w:cs="Times New Roman"/>
      <w:szCs w:val="24"/>
    </w:rPr>
  </w:style>
  <w:style w:type="paragraph" w:styleId="Footer">
    <w:name w:val="footer"/>
    <w:basedOn w:val="Normal"/>
    <w:link w:val="FooterChar"/>
    <w:uiPriority w:val="99"/>
    <w:unhideWhenUsed/>
    <w:rsid w:val="0007201C"/>
    <w:pPr>
      <w:tabs>
        <w:tab w:val="center" w:pos="4513"/>
        <w:tab w:val="right" w:pos="9026"/>
      </w:tabs>
    </w:pPr>
  </w:style>
  <w:style w:type="character" w:customStyle="1" w:styleId="FooterChar">
    <w:name w:val="Footer Char"/>
    <w:basedOn w:val="DefaultParagraphFont"/>
    <w:link w:val="Footer"/>
    <w:uiPriority w:val="99"/>
    <w:rsid w:val="0007201C"/>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7201C"/>
    <w:rPr>
      <w:rFonts w:ascii="Tahoma" w:hAnsi="Tahoma" w:cs="Tahoma"/>
      <w:sz w:val="16"/>
      <w:szCs w:val="16"/>
    </w:rPr>
  </w:style>
  <w:style w:type="character" w:customStyle="1" w:styleId="BalloonTextChar">
    <w:name w:val="Balloon Text Char"/>
    <w:basedOn w:val="DefaultParagraphFont"/>
    <w:link w:val="BalloonText"/>
    <w:uiPriority w:val="99"/>
    <w:semiHidden/>
    <w:rsid w:val="0007201C"/>
    <w:rPr>
      <w:rFonts w:ascii="Tahoma" w:eastAsia="Times New Roman" w:hAnsi="Tahoma" w:cs="Tahoma"/>
      <w:sz w:val="16"/>
      <w:szCs w:val="16"/>
    </w:rPr>
  </w:style>
  <w:style w:type="table" w:styleId="TableGrid">
    <w:name w:val="Table Grid"/>
    <w:basedOn w:val="TableNormal"/>
    <w:uiPriority w:val="59"/>
    <w:rsid w:val="00EE3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4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8AA7316E46474284BF0433BBA91B54" ma:contentTypeVersion="19" ma:contentTypeDescription="Create a new document." ma:contentTypeScope="" ma:versionID="157ad9faea9fc67952d6c52891176a20">
  <xsd:schema xmlns:xsd="http://www.w3.org/2001/XMLSchema" xmlns:xs="http://www.w3.org/2001/XMLSchema" xmlns:p="http://schemas.microsoft.com/office/2006/metadata/properties" xmlns:ns2="4288793e-b376-4696-906e-5db90eca81cc" xmlns:ns3="7e7fd5a7-cd88-4e00-9282-56607f57edae" targetNamespace="http://schemas.microsoft.com/office/2006/metadata/properties" ma:root="true" ma:fieldsID="e48bf8433f879e8356444be419799f6b" ns2:_="" ns3:_="">
    <xsd:import namespace="4288793e-b376-4696-906e-5db90eca81cc"/>
    <xsd:import namespace="7e7fd5a7-cd88-4e00-9282-56607f57e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8793e-b376-4696-906e-5db90eca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12f577-2d7b-485c-9356-4ff18b4d5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fd5a7-cd88-4e00-9282-56607f57e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6dae0f-be03-45c4-8b8b-282e28f5caf3}" ma:internalName="TaxCatchAll" ma:showField="CatchAllData" ma:web="7e7fd5a7-cd88-4e00-9282-56607f57e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7fd5a7-cd88-4e00-9282-56607f57edae" xsi:nil="true"/>
    <lcf76f155ced4ddcb4097134ff3c332f xmlns="4288793e-b376-4696-906e-5db90eca81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B2D8A7-AA8A-4352-BB3D-D24181487EC6}">
  <ds:schemaRefs>
    <ds:schemaRef ds:uri="http://schemas.microsoft.com/sharepoint/v3/contenttype/forms"/>
  </ds:schemaRefs>
</ds:datastoreItem>
</file>

<file path=customXml/itemProps2.xml><?xml version="1.0" encoding="utf-8"?>
<ds:datastoreItem xmlns:ds="http://schemas.openxmlformats.org/officeDocument/2006/customXml" ds:itemID="{9674740F-1E85-410B-9617-83508378A2BE}"/>
</file>

<file path=customXml/itemProps3.xml><?xml version="1.0" encoding="utf-8"?>
<ds:datastoreItem xmlns:ds="http://schemas.openxmlformats.org/officeDocument/2006/customXml" ds:itemID="{9390D12D-3B3F-4DA3-97BC-C875B0128956}">
  <ds:schemaRefs>
    <ds:schemaRef ds:uri="http://schemas.microsoft.com/office/2006/metadata/properties"/>
    <ds:schemaRef ds:uri="http://purl.org/dc/terms/"/>
    <ds:schemaRef ds:uri="http://schemas.openxmlformats.org/package/2006/metadata/core-properties"/>
    <ds:schemaRef ds:uri="2040150b-a7a9-42fb-b2ee-09e3c5f5392f"/>
    <ds:schemaRef ds:uri="http://schemas.microsoft.com/office/2006/documentManagement/types"/>
    <ds:schemaRef ds:uri="http://schemas.microsoft.com/office/infopath/2007/PartnerControls"/>
    <ds:schemaRef ds:uri="http://purl.org/dc/elements/1.1/"/>
    <ds:schemaRef ds:uri="f0102bf0-5979-45cb-ad86-cc5bced4c99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Waldram</dc:creator>
  <cp:lastModifiedBy>Head</cp:lastModifiedBy>
  <cp:revision>2</cp:revision>
  <cp:lastPrinted>2025-01-30T15:01:00Z</cp:lastPrinted>
  <dcterms:created xsi:type="dcterms:W3CDTF">2025-08-30T15:32:00Z</dcterms:created>
  <dcterms:modified xsi:type="dcterms:W3CDTF">2025-08-30T15:32:00Z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0x0101008E8AA7316E46474284BF0433BBA91B54</vt:lpwstr>
  </property>
  <property fmtid="{D5CDD505-2E9C-101B-9397-08002B2CF9AE}" pid="3" name="MediaServiceImageTags">
    <vt:lpwstr/>
  </property>
</Properties>
</file>